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E302F" w14:textId="77777777" w:rsidR="0039530A" w:rsidRPr="0039530A" w:rsidRDefault="0039530A" w:rsidP="0039530A">
      <w:pPr>
        <w:pStyle w:val="OZNRODZAKTUtznustawalubrozporzdzenieiorganwydajcy"/>
      </w:pPr>
      <w:bookmarkStart w:id="0" w:name="_Hlk18312058"/>
      <w:r w:rsidRPr="0039530A">
        <w:t>USTAWA</w:t>
      </w:r>
    </w:p>
    <w:p w14:paraId="6F7B3584" w14:textId="1C9F9665" w:rsidR="0039530A" w:rsidRPr="0039530A" w:rsidRDefault="0039530A" w:rsidP="0039530A">
      <w:pPr>
        <w:pStyle w:val="DATAAKTUdatauchwalenialubwydaniaaktu"/>
      </w:pPr>
      <w:r w:rsidRPr="0039530A">
        <w:t>z dnia ……</w:t>
      </w:r>
      <w:r w:rsidR="00071A12">
        <w:t>………………….</w:t>
      </w:r>
      <w:r w:rsidRPr="0039530A">
        <w:t>……</w:t>
      </w:r>
      <w:r w:rsidR="00071A12">
        <w:t xml:space="preserve"> </w:t>
      </w:r>
      <w:r w:rsidRPr="0039530A">
        <w:t>20</w:t>
      </w:r>
      <w:r>
        <w:t>20</w:t>
      </w:r>
      <w:r w:rsidRPr="0039530A">
        <w:t> r.</w:t>
      </w:r>
    </w:p>
    <w:p w14:paraId="64C0FCDE" w14:textId="415AA799" w:rsidR="0039530A" w:rsidRPr="0039530A" w:rsidRDefault="0039530A" w:rsidP="00F20C75">
      <w:pPr>
        <w:pStyle w:val="TYTUAKTUprzedmiotregulacjiustawylubrozporzdzenia"/>
      </w:pPr>
      <w:r w:rsidRPr="0039530A">
        <w:t xml:space="preserve">o zmianie ustawy </w:t>
      </w:r>
      <w:r>
        <w:t xml:space="preserve">‒ </w:t>
      </w:r>
      <w:r w:rsidRPr="0039530A">
        <w:t xml:space="preserve">Prawo o adwokaturze oraz </w:t>
      </w:r>
      <w:r w:rsidR="006C44EE">
        <w:t>ustawy o rachunkowości</w:t>
      </w:r>
    </w:p>
    <w:p w14:paraId="5AB1C16A" w14:textId="77777777" w:rsidR="0039530A" w:rsidRPr="0039530A" w:rsidRDefault="0039530A" w:rsidP="00F20C75">
      <w:pPr>
        <w:pStyle w:val="ARTartustawynprozporzdzenia"/>
        <w:keepNext/>
      </w:pPr>
      <w:r w:rsidRPr="00F20C75">
        <w:rPr>
          <w:rStyle w:val="Ppogrubienie"/>
        </w:rPr>
        <w:t>Art. 1.</w:t>
      </w:r>
      <w:r>
        <w:t> </w:t>
      </w:r>
      <w:r w:rsidRPr="0039530A">
        <w:t>W ustawie z dnia 26 maja 1982 – Prawo o adwokaturze (</w:t>
      </w:r>
      <w:r>
        <w:t>Dz. U. z 2019 r. poz. 1513)</w:t>
      </w:r>
      <w:r w:rsidRPr="0039530A">
        <w:t xml:space="preserve"> wprowadza się następujące zmiany:</w:t>
      </w:r>
    </w:p>
    <w:p w14:paraId="7055E781" w14:textId="77777777" w:rsidR="0039530A" w:rsidRPr="0039530A" w:rsidRDefault="0039530A" w:rsidP="00F20C75">
      <w:pPr>
        <w:pStyle w:val="PKTpunkt"/>
        <w:keepNext/>
      </w:pPr>
      <w:r w:rsidRPr="0039530A">
        <w:t>1)</w:t>
      </w:r>
      <w:r>
        <w:tab/>
      </w:r>
      <w:r w:rsidRPr="0039530A">
        <w:t>w art. 1 dodaje się ust</w:t>
      </w:r>
      <w:r>
        <w:t>.</w:t>
      </w:r>
      <w:r w:rsidRPr="0039530A">
        <w:t xml:space="preserve"> 5 w brzmieniu:</w:t>
      </w:r>
    </w:p>
    <w:p w14:paraId="2A9F4490" w14:textId="269D3D86" w:rsidR="0039530A" w:rsidRPr="0039530A" w:rsidRDefault="00F20C75" w:rsidP="00F20C75">
      <w:pPr>
        <w:pStyle w:val="ZUSTzmustartykuempunktem"/>
        <w:keepNext/>
      </w:pPr>
      <w:r>
        <w:t>„</w:t>
      </w:r>
      <w:r w:rsidR="0039530A" w:rsidRPr="0039530A">
        <w:t>5.</w:t>
      </w:r>
      <w:r w:rsidR="0039530A">
        <w:t> </w:t>
      </w:r>
      <w:r w:rsidR="0039530A" w:rsidRPr="0039530A">
        <w:t xml:space="preserve">Działalność </w:t>
      </w:r>
      <w:r w:rsidR="009C2044">
        <w:t>adwokatury</w:t>
      </w:r>
      <w:r w:rsidR="0039530A" w:rsidRPr="0039530A">
        <w:t xml:space="preserve"> </w:t>
      </w:r>
      <w:r w:rsidR="009C2044">
        <w:t xml:space="preserve">jako samorządu, o którym mowa w ust. 2, </w:t>
      </w:r>
      <w:r w:rsidR="0039530A" w:rsidRPr="0039530A">
        <w:t>jest finansowana:</w:t>
      </w:r>
    </w:p>
    <w:p w14:paraId="636F1BA3" w14:textId="7D00F778" w:rsidR="002F7762" w:rsidRDefault="0039530A" w:rsidP="0039530A">
      <w:pPr>
        <w:pStyle w:val="ZPKTzmpktartykuempunktem"/>
      </w:pPr>
      <w:r w:rsidRPr="0039530A">
        <w:t>1)</w:t>
      </w:r>
      <w:r>
        <w:tab/>
      </w:r>
      <w:r w:rsidRPr="0039530A">
        <w:t>ze składek adwokatów i aplikantów adwokackich</w:t>
      </w:r>
      <w:r w:rsidR="002F7762">
        <w:t>;</w:t>
      </w:r>
      <w:r w:rsidRPr="0039530A">
        <w:t xml:space="preserve"> </w:t>
      </w:r>
    </w:p>
    <w:p w14:paraId="086FF3AA" w14:textId="77777777" w:rsidR="002F7762" w:rsidRDefault="002F7762" w:rsidP="0039530A">
      <w:pPr>
        <w:pStyle w:val="ZPKTzmpktartykuempunktem"/>
      </w:pPr>
      <w:r>
        <w:t>2)</w:t>
      </w:r>
      <w:r>
        <w:tab/>
        <w:t xml:space="preserve">z </w:t>
      </w:r>
      <w:r w:rsidR="0039530A" w:rsidRPr="0039530A">
        <w:t xml:space="preserve">opłat </w:t>
      </w:r>
      <w:r>
        <w:t>pobieranych w postępowaniu</w:t>
      </w:r>
      <w:r w:rsidR="0039530A" w:rsidRPr="0039530A">
        <w:t xml:space="preserve"> </w:t>
      </w:r>
      <w:r>
        <w:t>o wpis na listę adwokatów lub</w:t>
      </w:r>
      <w:r w:rsidR="0039530A" w:rsidRPr="0039530A">
        <w:t> aplikantów adwokackich</w:t>
      </w:r>
      <w:r>
        <w:t>;</w:t>
      </w:r>
    </w:p>
    <w:p w14:paraId="3B16162A" w14:textId="508B12A9" w:rsidR="0039530A" w:rsidRPr="0039530A" w:rsidRDefault="002F7762" w:rsidP="0039530A">
      <w:pPr>
        <w:pStyle w:val="ZPKTzmpktartykuempunktem"/>
      </w:pPr>
      <w:r>
        <w:t>3)</w:t>
      </w:r>
      <w:r>
        <w:tab/>
      </w:r>
      <w:r w:rsidR="0039530A" w:rsidRPr="0039530A">
        <w:t>z wpłat dokonywanych przez izby adwokackie, stanowiących ich udział w pokrywaniu wydatków budżetowych Naczelnej Rady Adwokackiej;</w:t>
      </w:r>
    </w:p>
    <w:p w14:paraId="52C2D8B9" w14:textId="77777777" w:rsidR="002F7762" w:rsidRDefault="0039530A" w:rsidP="0039530A">
      <w:pPr>
        <w:pStyle w:val="ZPKTzmpktartykuempunktem"/>
      </w:pPr>
      <w:r w:rsidRPr="0039530A">
        <w:t>2)</w:t>
      </w:r>
      <w:r>
        <w:tab/>
      </w:r>
      <w:r w:rsidR="002F7762">
        <w:t xml:space="preserve">z </w:t>
      </w:r>
      <w:r w:rsidRPr="0039530A">
        <w:t>dochodów z innych źródeł, w szczególności z</w:t>
      </w:r>
      <w:r w:rsidR="002F7762">
        <w:t>:</w:t>
      </w:r>
    </w:p>
    <w:p w14:paraId="142709C6" w14:textId="627B84BE" w:rsidR="002F7762" w:rsidRDefault="002F7762" w:rsidP="002F7762">
      <w:pPr>
        <w:pStyle w:val="ZLITwPKTzmlitwpktartykuempunktem"/>
      </w:pPr>
      <w:r>
        <w:t>a)</w:t>
      </w:r>
      <w:r>
        <w:tab/>
      </w:r>
      <w:r w:rsidR="0039530A" w:rsidRPr="0039530A">
        <w:t xml:space="preserve">dotacji, </w:t>
      </w:r>
    </w:p>
    <w:p w14:paraId="260248A9" w14:textId="77777777" w:rsidR="002F7762" w:rsidRDefault="002F7762" w:rsidP="002F7762">
      <w:pPr>
        <w:pStyle w:val="ZLITwPKTzmlitwpktartykuempunktem"/>
      </w:pPr>
      <w:r>
        <w:t>b)</w:t>
      </w:r>
      <w:r>
        <w:tab/>
      </w:r>
      <w:r w:rsidR="0039530A" w:rsidRPr="0039530A">
        <w:t xml:space="preserve">darowizn, </w:t>
      </w:r>
    </w:p>
    <w:p w14:paraId="5E5988FA" w14:textId="77777777" w:rsidR="002F7762" w:rsidRDefault="002F7762" w:rsidP="002F7762">
      <w:pPr>
        <w:pStyle w:val="ZLITwPKTzmlitwpktartykuempunktem"/>
      </w:pPr>
      <w:r>
        <w:t>c)</w:t>
      </w:r>
      <w:r>
        <w:tab/>
      </w:r>
      <w:r w:rsidR="0039530A" w:rsidRPr="0039530A">
        <w:t xml:space="preserve">spadków i zapisów oraz </w:t>
      </w:r>
    </w:p>
    <w:p w14:paraId="595D1888" w14:textId="654A0357" w:rsidR="0039530A" w:rsidRPr="0039530A" w:rsidRDefault="002F7762" w:rsidP="002F7762">
      <w:pPr>
        <w:pStyle w:val="ZLITwPKTzmlitwpktartykuempunktem"/>
      </w:pPr>
      <w:r>
        <w:t>d)</w:t>
      </w:r>
      <w:r>
        <w:tab/>
      </w:r>
      <w:r w:rsidR="0039530A" w:rsidRPr="0039530A">
        <w:t>własnej działalności i dochodów z własnego majątku.</w:t>
      </w:r>
      <w:r w:rsidR="00F20C75">
        <w:t>”</w:t>
      </w:r>
      <w:r w:rsidR="009C2044">
        <w:t>;</w:t>
      </w:r>
    </w:p>
    <w:p w14:paraId="6382F9FD" w14:textId="7D7D6488" w:rsidR="0039530A" w:rsidRPr="0039530A" w:rsidRDefault="0039530A" w:rsidP="00F20C75">
      <w:pPr>
        <w:pStyle w:val="PKTpunkt"/>
        <w:keepNext/>
      </w:pPr>
      <w:r w:rsidRPr="0039530A">
        <w:t>2)</w:t>
      </w:r>
      <w:r>
        <w:tab/>
      </w:r>
      <w:r w:rsidRPr="0039530A">
        <w:t>w art. 3 </w:t>
      </w:r>
      <w:r>
        <w:t xml:space="preserve">w </w:t>
      </w:r>
      <w:r w:rsidRPr="0039530A">
        <w:t>ust</w:t>
      </w:r>
      <w:r>
        <w:t>.</w:t>
      </w:r>
      <w:r w:rsidRPr="0039530A">
        <w:t xml:space="preserve"> 1 </w:t>
      </w:r>
      <w:r w:rsidR="00FA2345">
        <w:t xml:space="preserve">w pkt 6 kropkę zastępuje się średnikiem i </w:t>
      </w:r>
      <w:r w:rsidRPr="0039530A">
        <w:t>dodaje pkt 7</w:t>
      </w:r>
      <w:r>
        <w:t>‒</w:t>
      </w:r>
      <w:r w:rsidRPr="0039530A">
        <w:t> 1</w:t>
      </w:r>
      <w:r w:rsidR="00FA318D">
        <w:t>3</w:t>
      </w:r>
      <w:r w:rsidRPr="0039530A">
        <w:t xml:space="preserve"> w brzmieniu:</w:t>
      </w:r>
    </w:p>
    <w:p w14:paraId="32BD3DEC" w14:textId="02A7ECC3" w:rsidR="0039530A" w:rsidRPr="0039530A" w:rsidRDefault="00F20C75" w:rsidP="0039530A">
      <w:pPr>
        <w:pStyle w:val="ZPKTzmpktartykuempunktem"/>
      </w:pPr>
      <w:r>
        <w:t>„</w:t>
      </w:r>
      <w:r w:rsidR="0039530A">
        <w:t>7)</w:t>
      </w:r>
      <w:r w:rsidR="0039530A">
        <w:tab/>
      </w:r>
      <w:r w:rsidR="0039530A" w:rsidRPr="0039530A">
        <w:t xml:space="preserve">działanie na rzecz ochrony zawodu adwokata, w tym występowanie w obronie godności zawodu adwokata oraz indywidualnych i zbiorowych </w:t>
      </w:r>
      <w:r w:rsidR="002F7762" w:rsidRPr="0039530A">
        <w:t xml:space="preserve">interesów </w:t>
      </w:r>
      <w:r w:rsidR="0039530A" w:rsidRPr="0039530A">
        <w:t>członków samorządu adwokackiego</w:t>
      </w:r>
      <w:r w:rsidR="0039530A">
        <w:t>;</w:t>
      </w:r>
    </w:p>
    <w:p w14:paraId="34D83DD3" w14:textId="7BA96236" w:rsidR="002F7762" w:rsidRDefault="0039530A" w:rsidP="0039530A">
      <w:pPr>
        <w:pStyle w:val="ZPKTzmpktartykuempunktem"/>
      </w:pPr>
      <w:r>
        <w:t>8)</w:t>
      </w:r>
      <w:r>
        <w:tab/>
      </w:r>
      <w:r w:rsidRPr="0039530A">
        <w:t>prowadzeni</w:t>
      </w:r>
      <w:r w:rsidR="002F7762">
        <w:t xml:space="preserve">e instytucji samopomocowych oraz podejmowanie </w:t>
      </w:r>
      <w:r w:rsidRPr="0039530A">
        <w:t>innych form pomocy dla</w:t>
      </w:r>
      <w:r w:rsidR="00071A12">
        <w:t>:</w:t>
      </w:r>
    </w:p>
    <w:p w14:paraId="3FD08B61" w14:textId="2BB44A4C" w:rsidR="00071A12" w:rsidRDefault="00071A12" w:rsidP="002F7762">
      <w:pPr>
        <w:pStyle w:val="ZLITwPKTzmlitwpktartykuempunktem"/>
      </w:pPr>
      <w:r>
        <w:t>a)</w:t>
      </w:r>
      <w:r>
        <w:tab/>
      </w:r>
      <w:r w:rsidR="0039530A" w:rsidRPr="0039530A">
        <w:t>adwokatów i </w:t>
      </w:r>
      <w:r>
        <w:t xml:space="preserve">członków </w:t>
      </w:r>
      <w:r w:rsidR="0039530A" w:rsidRPr="0039530A">
        <w:t xml:space="preserve">ich rodzin, </w:t>
      </w:r>
    </w:p>
    <w:p w14:paraId="6BBD580F" w14:textId="77777777" w:rsidR="00071A12" w:rsidRDefault="00071A12" w:rsidP="002F7762">
      <w:pPr>
        <w:pStyle w:val="ZLITwPKTzmlitwpktartykuempunktem"/>
      </w:pPr>
      <w:r>
        <w:t>b)</w:t>
      </w:r>
      <w:r>
        <w:tab/>
      </w:r>
      <w:r w:rsidR="0039530A" w:rsidRPr="0039530A">
        <w:t>pracowników kancelarii adwokackich i członków ich rodzin</w:t>
      </w:r>
      <w:r>
        <w:t>,</w:t>
      </w:r>
    </w:p>
    <w:p w14:paraId="20FD4680" w14:textId="2729B7C2" w:rsidR="0039530A" w:rsidRPr="0039530A" w:rsidRDefault="00071A12" w:rsidP="002F7762">
      <w:pPr>
        <w:pStyle w:val="ZLITwPKTzmlitwpktartykuempunktem"/>
      </w:pPr>
      <w:r>
        <w:t>c)</w:t>
      </w:r>
      <w:r>
        <w:tab/>
      </w:r>
      <w:r w:rsidR="0039530A" w:rsidRPr="0039530A">
        <w:t xml:space="preserve">pracowników organów adwokatury </w:t>
      </w:r>
      <w:r w:rsidR="004558CC">
        <w:t>oraz</w:t>
      </w:r>
      <w:r w:rsidR="0039530A" w:rsidRPr="0039530A">
        <w:t> organów izb adwokackich i członków ich rodzin</w:t>
      </w:r>
      <w:r w:rsidR="0039530A">
        <w:t>;</w:t>
      </w:r>
    </w:p>
    <w:p w14:paraId="77152B9A" w14:textId="77777777" w:rsidR="004558CC" w:rsidRDefault="0039530A" w:rsidP="0039530A">
      <w:pPr>
        <w:pStyle w:val="ZPKTzmpktartykuempunktem"/>
      </w:pPr>
      <w:r>
        <w:t>9)</w:t>
      </w:r>
      <w:r>
        <w:tab/>
      </w:r>
      <w:r w:rsidRPr="0039530A">
        <w:t>współdziałanie z organami administracji publicznej oraz organizacjami pozarządowymi</w:t>
      </w:r>
      <w:r>
        <w:t>,</w:t>
      </w:r>
      <w:r w:rsidRPr="0039530A">
        <w:t> w tym pozazawodowymi</w:t>
      </w:r>
      <w:r>
        <w:t>,</w:t>
      </w:r>
      <w:r w:rsidRPr="0039530A">
        <w:t xml:space="preserve"> a w szczególności </w:t>
      </w:r>
      <w:r w:rsidR="00071A12">
        <w:t xml:space="preserve">z </w:t>
      </w:r>
      <w:r w:rsidRPr="0039530A">
        <w:t>samorządami zrzeszającymi inne zawody zaufania publicznego w kraju i zagranicą</w:t>
      </w:r>
      <w:r>
        <w:t>,</w:t>
      </w:r>
      <w:r w:rsidRPr="0039530A">
        <w:t xml:space="preserve"> w sprawach dotyczących</w:t>
      </w:r>
      <w:r w:rsidR="004558CC">
        <w:t>:</w:t>
      </w:r>
    </w:p>
    <w:p w14:paraId="211F1899" w14:textId="77777777" w:rsidR="004558CC" w:rsidRDefault="004558CC" w:rsidP="004558CC">
      <w:pPr>
        <w:pStyle w:val="ZLITwPKTzmlitwpktartykuempunktem"/>
      </w:pPr>
      <w:r>
        <w:lastRenderedPageBreak/>
        <w:t>a)</w:t>
      </w:r>
      <w:r>
        <w:tab/>
      </w:r>
      <w:r w:rsidR="0039530A" w:rsidRPr="0039530A">
        <w:t>ochrony praw i wolności obywatelskich</w:t>
      </w:r>
      <w:r w:rsidR="002F7762">
        <w:t>,</w:t>
      </w:r>
      <w:r w:rsidR="0039530A" w:rsidRPr="0039530A">
        <w:t xml:space="preserve"> </w:t>
      </w:r>
    </w:p>
    <w:p w14:paraId="2F866615" w14:textId="5FF63D76" w:rsidR="0039530A" w:rsidRPr="0039530A" w:rsidRDefault="004558CC" w:rsidP="004558CC">
      <w:pPr>
        <w:pStyle w:val="ZLITwPKTzmlitwpktartykuempunktem"/>
      </w:pPr>
      <w:r>
        <w:t>b)</w:t>
      </w:r>
      <w:r>
        <w:tab/>
      </w:r>
      <w:r w:rsidR="0039530A" w:rsidRPr="0039530A">
        <w:t xml:space="preserve">wizerunku adwokatury jako </w:t>
      </w:r>
      <w:r w:rsidR="002F7762">
        <w:t>środowiska zawodowego,</w:t>
      </w:r>
      <w:r w:rsidR="0039530A" w:rsidRPr="0039530A">
        <w:t xml:space="preserve"> </w:t>
      </w:r>
      <w:r w:rsidR="00071A12">
        <w:t xml:space="preserve">a także </w:t>
      </w:r>
      <w:r>
        <w:t xml:space="preserve">jej </w:t>
      </w:r>
      <w:r w:rsidR="0039530A" w:rsidRPr="0039530A">
        <w:t>jednostek organizacyjnych oraz izb</w:t>
      </w:r>
      <w:r w:rsidR="00071A12">
        <w:t>;</w:t>
      </w:r>
    </w:p>
    <w:p w14:paraId="5206F557" w14:textId="77777777" w:rsidR="0039530A" w:rsidRPr="0039530A" w:rsidRDefault="0039530A" w:rsidP="0039530A">
      <w:pPr>
        <w:pStyle w:val="ZPKTzmpktartykuempunktem"/>
      </w:pPr>
      <w:r>
        <w:t>10)</w:t>
      </w:r>
      <w:r>
        <w:tab/>
      </w:r>
      <w:r w:rsidRPr="0039530A">
        <w:t>działanie na rzecz integracji środowiska adwokackiego</w:t>
      </w:r>
      <w:r>
        <w:t>;</w:t>
      </w:r>
    </w:p>
    <w:p w14:paraId="6FFEEFE8" w14:textId="7C8A55B0" w:rsidR="0039530A" w:rsidRPr="002366BC" w:rsidRDefault="0039530A" w:rsidP="0039530A">
      <w:pPr>
        <w:pStyle w:val="ZPKTzmpktartykuempunktem"/>
      </w:pPr>
      <w:r w:rsidRPr="002366BC">
        <w:t>11)</w:t>
      </w:r>
      <w:r w:rsidRPr="002366BC">
        <w:tab/>
        <w:t>organizowanie i tworzenie warunków do rozstrzygania sporów w drodze postęp</w:t>
      </w:r>
      <w:r w:rsidR="002366BC" w:rsidRPr="002366BC">
        <w:t xml:space="preserve">owania polubownego </w:t>
      </w:r>
      <w:r w:rsidR="002366BC">
        <w:t xml:space="preserve">albo </w:t>
      </w:r>
      <w:r w:rsidR="002366BC" w:rsidRPr="002366BC">
        <w:t>mediacyjnego, o którym mowa w art. 93c</w:t>
      </w:r>
      <w:r w:rsidR="004558CC" w:rsidRPr="002366BC">
        <w:t>, a także</w:t>
      </w:r>
      <w:r w:rsidRPr="002366BC">
        <w:t xml:space="preserve"> prowadzenie działalności w tym zakresie;</w:t>
      </w:r>
    </w:p>
    <w:p w14:paraId="2246874D" w14:textId="2BC17016" w:rsidR="0039530A" w:rsidRPr="0039530A" w:rsidRDefault="0039530A" w:rsidP="00F20C75">
      <w:pPr>
        <w:pStyle w:val="ZPKTzmpktartykuempunktem"/>
        <w:keepNext/>
      </w:pPr>
      <w:r w:rsidRPr="002366BC">
        <w:t>12)</w:t>
      </w:r>
      <w:r w:rsidRPr="002366BC">
        <w:tab/>
        <w:t>działania w zakresie edukacji prawnej;</w:t>
      </w:r>
    </w:p>
    <w:p w14:paraId="06C15DBB" w14:textId="5EDFD7E0" w:rsidR="0039530A" w:rsidRPr="0039530A" w:rsidRDefault="0039530A" w:rsidP="00FA318D">
      <w:pPr>
        <w:pStyle w:val="ZPKTzmpktartykuempunktem"/>
      </w:pPr>
      <w:r w:rsidRPr="0039530A">
        <w:t>13</w:t>
      </w:r>
      <w:r w:rsidR="00FA318D">
        <w:t>)</w:t>
      </w:r>
      <w:r w:rsidR="00FA318D">
        <w:tab/>
      </w:r>
      <w:r w:rsidRPr="0039530A">
        <w:t>realizacja innych zadań statutowych bądź określonych odrębnymi przepisami</w:t>
      </w:r>
      <w:r w:rsidR="00FA318D">
        <w:t>.</w:t>
      </w:r>
      <w:r w:rsidR="00F20C75">
        <w:t>”</w:t>
      </w:r>
      <w:r w:rsidR="00FA318D">
        <w:t>;</w:t>
      </w:r>
    </w:p>
    <w:p w14:paraId="433590B9" w14:textId="062B58A0" w:rsidR="0039530A" w:rsidRPr="0039530A" w:rsidRDefault="0039530A" w:rsidP="00FA318D">
      <w:pPr>
        <w:pStyle w:val="PKTpunkt"/>
      </w:pPr>
      <w:r w:rsidRPr="0039530A">
        <w:t>3)</w:t>
      </w:r>
      <w:r>
        <w:tab/>
      </w:r>
      <w:r w:rsidR="00FA318D">
        <w:t>w art. 4</w:t>
      </w:r>
      <w:r w:rsidRPr="0039530A">
        <w:t xml:space="preserve">b </w:t>
      </w:r>
      <w:r w:rsidR="00FA318D">
        <w:t xml:space="preserve">w </w:t>
      </w:r>
      <w:r w:rsidRPr="0039530A">
        <w:t>ust</w:t>
      </w:r>
      <w:r w:rsidR="00FA318D">
        <w:t>.</w:t>
      </w:r>
      <w:r w:rsidRPr="0039530A">
        <w:t xml:space="preserve"> 1 pkt 3 otrzymuje brzmienie:</w:t>
      </w:r>
    </w:p>
    <w:p w14:paraId="78FDCF1D" w14:textId="76778A2D" w:rsidR="0039530A" w:rsidRPr="0039530A" w:rsidRDefault="00F20C75" w:rsidP="00FA318D">
      <w:pPr>
        <w:pStyle w:val="ZPKTzmpktartykuempunktem"/>
      </w:pPr>
      <w:r>
        <w:t>„</w:t>
      </w:r>
      <w:r w:rsidR="0039530A" w:rsidRPr="0039530A">
        <w:t>3)</w:t>
      </w:r>
      <w:r w:rsidR="0039530A">
        <w:tab/>
      </w:r>
      <w:r w:rsidR="0039530A" w:rsidRPr="0039530A">
        <w:t>jeżeli został uznany za niezdolnego do wykonywania zawodu</w:t>
      </w:r>
      <w:r w:rsidR="00FA318D">
        <w:t>;”;</w:t>
      </w:r>
    </w:p>
    <w:p w14:paraId="6F6E4C7B" w14:textId="49B075DA" w:rsidR="00FA318D" w:rsidRDefault="0039530A" w:rsidP="00FA318D">
      <w:pPr>
        <w:pStyle w:val="PKTpunkt"/>
      </w:pPr>
      <w:r w:rsidRPr="0039530A">
        <w:t>4)</w:t>
      </w:r>
      <w:r>
        <w:tab/>
      </w:r>
      <w:r w:rsidR="00FA318D">
        <w:t>w art.</w:t>
      </w:r>
      <w:r w:rsidR="009C2044">
        <w:t xml:space="preserve"> </w:t>
      </w:r>
      <w:r w:rsidR="00FA318D">
        <w:t>4c:</w:t>
      </w:r>
    </w:p>
    <w:p w14:paraId="3BFF776F" w14:textId="0C18FF78" w:rsidR="0039530A" w:rsidRPr="0039530A" w:rsidRDefault="00FA318D" w:rsidP="00FA318D">
      <w:pPr>
        <w:pStyle w:val="LITlitera"/>
      </w:pPr>
      <w:r>
        <w:t>a)</w:t>
      </w:r>
      <w:r>
        <w:tab/>
        <w:t>ust. 1 otrzymuje</w:t>
      </w:r>
      <w:r w:rsidR="0039530A" w:rsidRPr="0039530A">
        <w:t xml:space="preserve"> brzmienie:</w:t>
      </w:r>
    </w:p>
    <w:p w14:paraId="5295A661" w14:textId="3CE48A5F" w:rsidR="0039530A" w:rsidRDefault="00F20C75" w:rsidP="00A53F1B">
      <w:pPr>
        <w:pStyle w:val="ZLITUSTzmustliter"/>
      </w:pPr>
      <w:r>
        <w:t>„</w:t>
      </w:r>
      <w:r w:rsidR="0039530A" w:rsidRPr="0039530A">
        <w:t xml:space="preserve">1. O niezdolności </w:t>
      </w:r>
      <w:r w:rsidR="009C2044">
        <w:t xml:space="preserve">adwokata </w:t>
      </w:r>
      <w:r w:rsidR="0039530A" w:rsidRPr="0039530A">
        <w:t>do wykonywania zawodu</w:t>
      </w:r>
      <w:r w:rsidR="00FA318D">
        <w:t xml:space="preserve"> orzeka okręgowa rada adwokacka.”,</w:t>
      </w:r>
    </w:p>
    <w:p w14:paraId="549636D8" w14:textId="3F6F369B" w:rsidR="00FA318D" w:rsidRPr="0039530A" w:rsidRDefault="00FA318D" w:rsidP="00FA318D">
      <w:pPr>
        <w:pStyle w:val="LITlitera"/>
      </w:pPr>
      <w:r>
        <w:t>b)</w:t>
      </w:r>
      <w:r>
        <w:tab/>
        <w:t>ust. 3 otrzymuje</w:t>
      </w:r>
      <w:r w:rsidRPr="0039530A">
        <w:t xml:space="preserve"> brzmienie</w:t>
      </w:r>
      <w:r>
        <w:t>:</w:t>
      </w:r>
    </w:p>
    <w:p w14:paraId="521CB4E6" w14:textId="2A28E759" w:rsidR="0039530A" w:rsidRPr="00FA318D" w:rsidRDefault="00F20C75" w:rsidP="00A53F1B">
      <w:pPr>
        <w:pStyle w:val="ZLITUSTzmustliter"/>
      </w:pPr>
      <w:r w:rsidRPr="00FA318D">
        <w:t>„</w:t>
      </w:r>
      <w:r w:rsidR="0039530A" w:rsidRPr="00FA318D">
        <w:t xml:space="preserve">3. W razie wszczęcia postępowania o stwierdzenie niezdolności do wykonywania zawodu okręgowa rada adwokacka może zawiesić adwokata </w:t>
      </w:r>
      <w:r w:rsidR="00D62FDF">
        <w:t>tym</w:t>
      </w:r>
      <w:r w:rsidR="00D62FDF" w:rsidRPr="00FA318D">
        <w:t xml:space="preserve">czasowo </w:t>
      </w:r>
      <w:r w:rsidR="0039530A" w:rsidRPr="00FA318D">
        <w:t>w wykonywaniu czynności zawodowych.</w:t>
      </w:r>
      <w:r w:rsidR="00FA318D">
        <w:t xml:space="preserve"> </w:t>
      </w:r>
      <w:r w:rsidR="0039530A" w:rsidRPr="00FA318D">
        <w:t>To samo uprawnienie przysługuje okrę</w:t>
      </w:r>
      <w:r w:rsidR="00FA318D">
        <w:t xml:space="preserve">gowej radzie adwokackiej wtedy, </w:t>
      </w:r>
      <w:r w:rsidR="0039530A" w:rsidRPr="00FA318D">
        <w:t xml:space="preserve">gdy </w:t>
      </w:r>
      <w:r w:rsidR="00013281">
        <w:t xml:space="preserve">przeciwko </w:t>
      </w:r>
      <w:r w:rsidR="0039530A" w:rsidRPr="00FA318D">
        <w:t>adwokat</w:t>
      </w:r>
      <w:r w:rsidR="00013281">
        <w:t>owi</w:t>
      </w:r>
      <w:r w:rsidR="0039530A" w:rsidRPr="00FA318D">
        <w:t xml:space="preserve"> zostało wszczęte postępowanie o ubezwłasnowolnienie</w:t>
      </w:r>
      <w:r w:rsidR="00FA318D">
        <w:t>.</w:t>
      </w:r>
      <w:r w:rsidR="0089271D">
        <w:t xml:space="preserve"> Wszczęcie postępowania o stwierdzenie niezdolności do wykonywania zawodu nie wymaga wysłuchania adwokata.</w:t>
      </w:r>
      <w:r w:rsidR="00FA318D">
        <w:t>”;</w:t>
      </w:r>
    </w:p>
    <w:p w14:paraId="3254B758" w14:textId="62DDB3BE" w:rsidR="0039530A" w:rsidRPr="0039530A" w:rsidRDefault="0039530A" w:rsidP="00FA318D">
      <w:pPr>
        <w:pStyle w:val="PKTpunkt"/>
      </w:pPr>
      <w:bookmarkStart w:id="1" w:name="_Hlk20829920"/>
      <w:r w:rsidRPr="0039530A">
        <w:t>5)</w:t>
      </w:r>
      <w:r w:rsidR="00FA318D">
        <w:tab/>
      </w:r>
      <w:r w:rsidRPr="0039530A">
        <w:t>w art. 43 ust</w:t>
      </w:r>
      <w:r w:rsidR="00FA318D">
        <w:t>.</w:t>
      </w:r>
      <w:r w:rsidRPr="0039530A">
        <w:t xml:space="preserve"> 1 otrzymuje brzmienie:</w:t>
      </w:r>
    </w:p>
    <w:p w14:paraId="770A71FF" w14:textId="3E8A0D80" w:rsidR="0039530A" w:rsidRPr="0039530A" w:rsidRDefault="00F20C75" w:rsidP="00FA318D">
      <w:pPr>
        <w:pStyle w:val="ZUSTzmustartykuempunktem"/>
      </w:pPr>
      <w:r>
        <w:t>„</w:t>
      </w:r>
      <w:r w:rsidR="0039530A" w:rsidRPr="0039530A">
        <w:t xml:space="preserve">1 Okręgowa </w:t>
      </w:r>
      <w:r w:rsidR="00525A84">
        <w:t>rada a</w:t>
      </w:r>
      <w:r w:rsidR="0039530A" w:rsidRPr="0039530A">
        <w:t>dwokacka wybiera ze swego grona jednego lub dwóch wicedziekanów, sekretarza, skarbnika, a w razie potrzeby z</w:t>
      </w:r>
      <w:r w:rsidR="00525A84">
        <w:t>astępców sekretarza i skarbnika</w:t>
      </w:r>
      <w:r w:rsidR="0039530A" w:rsidRPr="0039530A">
        <w:t>, którzy łącznie z dziekanem stanowią prezydium rady</w:t>
      </w:r>
      <w:r w:rsidR="00525A84">
        <w:t>. Ponadto o</w:t>
      </w:r>
      <w:r w:rsidR="0039530A" w:rsidRPr="0039530A">
        <w:t xml:space="preserve">kręgowa </w:t>
      </w:r>
      <w:r w:rsidR="00525A84">
        <w:t>r</w:t>
      </w:r>
      <w:r w:rsidR="0039530A" w:rsidRPr="0039530A">
        <w:t xml:space="preserve">ada </w:t>
      </w:r>
      <w:r w:rsidR="00525A84">
        <w:t>a</w:t>
      </w:r>
      <w:r w:rsidR="0039530A" w:rsidRPr="0039530A">
        <w:t>dwokacka powołuje przewodniczącego i członków zespołu wizytatorów.</w:t>
      </w:r>
      <w:bookmarkEnd w:id="1"/>
      <w:r w:rsidR="00FA318D">
        <w:t>”;</w:t>
      </w:r>
    </w:p>
    <w:p w14:paraId="66C44B54" w14:textId="2DA2D62B" w:rsidR="0039530A" w:rsidRPr="0039530A" w:rsidRDefault="0039530A" w:rsidP="00FA318D">
      <w:pPr>
        <w:pStyle w:val="PKTpunkt"/>
      </w:pPr>
      <w:r w:rsidRPr="0039530A">
        <w:t>6)</w:t>
      </w:r>
      <w:r w:rsidR="00FA318D">
        <w:tab/>
      </w:r>
      <w:r w:rsidRPr="0039530A">
        <w:t>w art. 44 ust</w:t>
      </w:r>
      <w:r w:rsidR="00FA318D">
        <w:t>.</w:t>
      </w:r>
      <w:r w:rsidRPr="0039530A">
        <w:t xml:space="preserve"> 3 otrzymuje brzmienie :</w:t>
      </w:r>
    </w:p>
    <w:p w14:paraId="58E6B5F6" w14:textId="7766EE6B" w:rsidR="00525A84" w:rsidRDefault="00F20C75" w:rsidP="00FA318D">
      <w:pPr>
        <w:pStyle w:val="ZUSTzmustartykuempunktem"/>
      </w:pPr>
      <w:r>
        <w:t>„</w:t>
      </w:r>
      <w:r w:rsidR="00FA318D">
        <w:t>3.</w:t>
      </w:r>
      <w:r w:rsidR="00FA318D">
        <w:tab/>
      </w:r>
      <w:r w:rsidR="0039530A" w:rsidRPr="0039530A">
        <w:t xml:space="preserve">Okręgowa </w:t>
      </w:r>
      <w:r w:rsidR="003D3653">
        <w:t>rada a</w:t>
      </w:r>
      <w:r w:rsidR="0039530A" w:rsidRPr="0039530A">
        <w:t>dwokacka może</w:t>
      </w:r>
      <w:r w:rsidR="003D3653">
        <w:t>, w drodze uchwały,</w:t>
      </w:r>
      <w:r w:rsidR="0039530A" w:rsidRPr="0039530A">
        <w:t xml:space="preserve"> zawiesić w czynnościach zawodowych adwokata, który</w:t>
      </w:r>
      <w:r w:rsidR="00525A84" w:rsidRPr="00525A84">
        <w:t xml:space="preserve"> </w:t>
      </w:r>
      <w:r w:rsidR="00525A84" w:rsidRPr="0039530A">
        <w:t>przez okres dłuższy niż 6 miesięcy</w:t>
      </w:r>
      <w:r w:rsidR="00843850" w:rsidRPr="00843850">
        <w:t xml:space="preserve"> </w:t>
      </w:r>
      <w:r w:rsidR="00843850" w:rsidRPr="0039530A">
        <w:t>zalega z zapłatą</w:t>
      </w:r>
      <w:r w:rsidR="00525A84">
        <w:t>:</w:t>
      </w:r>
    </w:p>
    <w:p w14:paraId="5C9BF3B1" w14:textId="21ED9F13" w:rsidR="00525A84" w:rsidRDefault="00525A84" w:rsidP="00525A84">
      <w:pPr>
        <w:pStyle w:val="ZPKTzmpktartykuempunktem"/>
      </w:pPr>
      <w:r>
        <w:t>1)</w:t>
      </w:r>
      <w:r>
        <w:tab/>
      </w:r>
      <w:r w:rsidR="0039530A" w:rsidRPr="0039530A">
        <w:t xml:space="preserve">składki </w:t>
      </w:r>
      <w:r w:rsidR="00610941">
        <w:t xml:space="preserve">rocznej </w:t>
      </w:r>
      <w:r w:rsidR="0039530A" w:rsidRPr="0039530A">
        <w:t>lub jej części</w:t>
      </w:r>
      <w:r w:rsidR="00610941">
        <w:t>,</w:t>
      </w:r>
      <w:r w:rsidR="0039530A" w:rsidRPr="0039530A">
        <w:t xml:space="preserve"> </w:t>
      </w:r>
      <w:r w:rsidR="00610941">
        <w:t>gdy składka jest opłaca</w:t>
      </w:r>
      <w:r w:rsidR="0089271D">
        <w:t>na</w:t>
      </w:r>
      <w:r w:rsidR="00610941">
        <w:t xml:space="preserve"> w ratach,</w:t>
      </w:r>
    </w:p>
    <w:p w14:paraId="701C8578" w14:textId="77777777" w:rsidR="00843850" w:rsidRDefault="00525A84" w:rsidP="00525A84">
      <w:pPr>
        <w:pStyle w:val="ZPKTzmpktartykuempunktem"/>
      </w:pPr>
      <w:r>
        <w:lastRenderedPageBreak/>
        <w:t>2)</w:t>
      </w:r>
      <w:r>
        <w:tab/>
      </w:r>
      <w:r w:rsidR="0039530A" w:rsidRPr="0039530A">
        <w:t xml:space="preserve">należnej według wybranego wariantu ubezpieczenia składki na ubezpieczenie obowiązkowe odpowiedzialności cywilnej adwokata wpłacanej za pośrednictwem izby </w:t>
      </w:r>
    </w:p>
    <w:p w14:paraId="08C7D331" w14:textId="1FF33BCE" w:rsidR="00843850" w:rsidRDefault="00843850" w:rsidP="00843850">
      <w:pPr>
        <w:pStyle w:val="ZCZWSPPKTzmczciwsppktartykuempunktem"/>
      </w:pPr>
      <w:r>
        <w:t xml:space="preserve">‒ </w:t>
      </w:r>
      <w:r w:rsidR="0039530A" w:rsidRPr="0039530A">
        <w:t>i nie uregulował zadłużenia z tego tytułu mimo uprzedniego wezwania</w:t>
      </w:r>
      <w:r w:rsidR="003D3653">
        <w:t xml:space="preserve"> do zapłaty</w:t>
      </w:r>
      <w:r w:rsidR="0039530A" w:rsidRPr="0039530A">
        <w:t xml:space="preserve"> oraz w kwocie </w:t>
      </w:r>
      <w:r w:rsidR="00525A84" w:rsidRPr="0039530A">
        <w:t xml:space="preserve">wskazanej </w:t>
      </w:r>
      <w:r w:rsidR="0039530A" w:rsidRPr="0039530A">
        <w:t>w </w:t>
      </w:r>
      <w:r w:rsidR="003D3653">
        <w:t xml:space="preserve">tym </w:t>
      </w:r>
      <w:r w:rsidR="0039530A" w:rsidRPr="0039530A">
        <w:t xml:space="preserve">wezwaniu. </w:t>
      </w:r>
    </w:p>
    <w:p w14:paraId="138AD3EC" w14:textId="5CA7E14E" w:rsidR="0039530A" w:rsidRPr="0039530A" w:rsidRDefault="0039530A" w:rsidP="00843850">
      <w:pPr>
        <w:pStyle w:val="ZCZWSPPKTzmczciwsppktartykuempunktem"/>
      </w:pPr>
      <w:r w:rsidRPr="0039530A">
        <w:t xml:space="preserve">Zawieszenie </w:t>
      </w:r>
      <w:r w:rsidR="00610941">
        <w:t>trwa</w:t>
      </w:r>
      <w:r w:rsidRPr="0039530A">
        <w:t xml:space="preserve"> do czasu uiszczenia </w:t>
      </w:r>
      <w:r w:rsidR="00610941">
        <w:t xml:space="preserve">przez adwokata </w:t>
      </w:r>
      <w:r w:rsidRPr="0039530A">
        <w:t>całej należności istniejącej w </w:t>
      </w:r>
      <w:r w:rsidR="00610941">
        <w:t>dniu</w:t>
      </w:r>
      <w:r w:rsidRPr="0039530A">
        <w:t xml:space="preserve"> podjęcia uchwały o zawieszeniu </w:t>
      </w:r>
      <w:r w:rsidR="00610941">
        <w:t xml:space="preserve">w czynnościach zawodowych </w:t>
      </w:r>
      <w:r w:rsidR="00FA318D">
        <w:t>i podjęcia</w:t>
      </w:r>
      <w:r w:rsidR="00610941">
        <w:t xml:space="preserve"> </w:t>
      </w:r>
      <w:r w:rsidRPr="0039530A">
        <w:t xml:space="preserve">przez okręgową radę adwokacką uchwały </w:t>
      </w:r>
      <w:r w:rsidR="00610941">
        <w:t>w sprawie</w:t>
      </w:r>
      <w:r w:rsidRPr="0039530A">
        <w:t xml:space="preserve"> uchylenia uchwały o zawieszeniu</w:t>
      </w:r>
      <w:r w:rsidR="00FA318D">
        <w:t>.”;</w:t>
      </w:r>
    </w:p>
    <w:p w14:paraId="4FF0C89E" w14:textId="6B5FDBB7" w:rsidR="0039530A" w:rsidRPr="0039530A" w:rsidRDefault="0039530A" w:rsidP="00FA318D">
      <w:pPr>
        <w:pStyle w:val="PKTpunkt"/>
      </w:pPr>
      <w:r w:rsidRPr="0039530A">
        <w:t>7)</w:t>
      </w:r>
      <w:r>
        <w:tab/>
      </w:r>
      <w:r w:rsidRPr="0039530A">
        <w:t>w art. 48 ust</w:t>
      </w:r>
      <w:r w:rsidR="00FA318D">
        <w:t>.</w:t>
      </w:r>
      <w:r w:rsidRPr="0039530A">
        <w:t xml:space="preserve"> 1 otrzymuje brzmienie:</w:t>
      </w:r>
    </w:p>
    <w:p w14:paraId="634D44F7" w14:textId="57C85474" w:rsidR="0039530A" w:rsidRPr="0039530A" w:rsidRDefault="00F20C75" w:rsidP="00FA318D">
      <w:pPr>
        <w:pStyle w:val="ZUSTzmustartykuempunktem"/>
      </w:pPr>
      <w:r>
        <w:t>„</w:t>
      </w:r>
      <w:r w:rsidR="0039530A" w:rsidRPr="0039530A">
        <w:t>1.</w:t>
      </w:r>
      <w:r w:rsidR="00843850">
        <w:tab/>
      </w:r>
      <w:r w:rsidR="0039530A" w:rsidRPr="0039530A">
        <w:t xml:space="preserve">Dziekan reprezentuje izbę adwokacką, a także </w:t>
      </w:r>
      <w:r w:rsidR="00843850">
        <w:t>o</w:t>
      </w:r>
      <w:r w:rsidR="0039530A" w:rsidRPr="0039530A">
        <w:t xml:space="preserve">kręgową </w:t>
      </w:r>
      <w:r w:rsidR="00843850">
        <w:t>radę a</w:t>
      </w:r>
      <w:r w:rsidR="0039530A" w:rsidRPr="0039530A">
        <w:t>dwokacką</w:t>
      </w:r>
      <w:r w:rsidR="00FA318D">
        <w:t>,</w:t>
      </w:r>
      <w:r w:rsidR="00843850">
        <w:t xml:space="preserve"> kieruje</w:t>
      </w:r>
      <w:r w:rsidR="0039530A" w:rsidRPr="0039530A">
        <w:t xml:space="preserve"> </w:t>
      </w:r>
      <w:r w:rsidR="00843850">
        <w:t>ich</w:t>
      </w:r>
      <w:r w:rsidR="0039530A" w:rsidRPr="0039530A">
        <w:t xml:space="preserve"> pracami,</w:t>
      </w:r>
      <w:r w:rsidR="00FA318D">
        <w:t xml:space="preserve"> przewodniczy na </w:t>
      </w:r>
      <w:r w:rsidR="00843850">
        <w:t>ich</w:t>
      </w:r>
      <w:r w:rsidR="00FA318D">
        <w:t xml:space="preserve"> posiedzeniach</w:t>
      </w:r>
      <w:r w:rsidR="0039530A" w:rsidRPr="0039530A">
        <w:t xml:space="preserve"> oraz wykonuje </w:t>
      </w:r>
      <w:r w:rsidR="00843850">
        <w:t xml:space="preserve">inne </w:t>
      </w:r>
      <w:r w:rsidR="0039530A" w:rsidRPr="0039530A">
        <w:t>czynności przewidziane w niniejszej ustawie</w:t>
      </w:r>
      <w:r w:rsidR="00FA318D">
        <w:t>,</w:t>
      </w:r>
      <w:r w:rsidR="0039530A" w:rsidRPr="0039530A">
        <w:t xml:space="preserve"> a </w:t>
      </w:r>
      <w:r w:rsidR="00FA318D">
        <w:t>po</w:t>
      </w:r>
      <w:r w:rsidR="0039530A" w:rsidRPr="0039530A">
        <w:t>nadto wykonuje obowiązki, które w </w:t>
      </w:r>
      <w:r w:rsidR="00871279">
        <w:t>innych podmiotach należą do</w:t>
      </w:r>
      <w:r w:rsidR="0039530A" w:rsidRPr="0039530A">
        <w:t xml:space="preserve"> kierownika jednostki</w:t>
      </w:r>
      <w:r w:rsidR="00871279">
        <w:t>.</w:t>
      </w:r>
      <w:r w:rsidR="0039530A" w:rsidRPr="0039530A">
        <w:t xml:space="preserve"> </w:t>
      </w:r>
      <w:r w:rsidR="00871279">
        <w:t>W</w:t>
      </w:r>
      <w:r w:rsidR="0039530A" w:rsidRPr="0039530A">
        <w:t> </w:t>
      </w:r>
      <w:r w:rsidR="00FA318D">
        <w:t>sprawach</w:t>
      </w:r>
      <w:r w:rsidR="0039530A" w:rsidRPr="0039530A">
        <w:t xml:space="preserve"> finansowych </w:t>
      </w:r>
      <w:r w:rsidR="00871279">
        <w:t xml:space="preserve">dziekan działa </w:t>
      </w:r>
      <w:r w:rsidR="0039530A" w:rsidRPr="0039530A">
        <w:t>łącznie ze skarbnikiem lub jego zastępcą</w:t>
      </w:r>
      <w:r w:rsidR="00871279">
        <w:t>,</w:t>
      </w:r>
      <w:r w:rsidR="0039530A" w:rsidRPr="0039530A">
        <w:t xml:space="preserve"> zgodnie z zasadami reprezentacji określonymi </w:t>
      </w:r>
      <w:r w:rsidR="00871279">
        <w:t xml:space="preserve">w </w:t>
      </w:r>
      <w:r w:rsidR="0039530A" w:rsidRPr="0039530A">
        <w:t>regulamin</w:t>
      </w:r>
      <w:r w:rsidR="00871279">
        <w:t>i</w:t>
      </w:r>
      <w:r w:rsidR="0039530A" w:rsidRPr="0039530A">
        <w:t>e, o którym mowa w art. 58 </w:t>
      </w:r>
      <w:r w:rsidR="00871279">
        <w:t>pkt 12</w:t>
      </w:r>
      <w:r w:rsidR="009E4361">
        <w:t xml:space="preserve"> lit. c</w:t>
      </w:r>
      <w:r w:rsidR="00871279">
        <w:t>.</w:t>
      </w:r>
      <w:r>
        <w:t>”</w:t>
      </w:r>
      <w:r w:rsidR="00871279">
        <w:t>;</w:t>
      </w:r>
    </w:p>
    <w:p w14:paraId="32061A6F" w14:textId="77777777" w:rsidR="00F7707B" w:rsidRDefault="0039530A" w:rsidP="00E04FA3">
      <w:pPr>
        <w:pStyle w:val="PKTpunkt"/>
      </w:pPr>
      <w:r w:rsidRPr="0039530A">
        <w:t>8)</w:t>
      </w:r>
      <w:r>
        <w:tab/>
      </w:r>
      <w:r w:rsidRPr="0039530A">
        <w:t>w art. 58</w:t>
      </w:r>
      <w:r w:rsidR="00F7707B">
        <w:t>:</w:t>
      </w:r>
      <w:r w:rsidRPr="0039530A">
        <w:t> </w:t>
      </w:r>
    </w:p>
    <w:p w14:paraId="421DAB22" w14:textId="25E02BF1" w:rsidR="00F7707B" w:rsidRPr="0039530A" w:rsidRDefault="00843850" w:rsidP="00F7707B">
      <w:pPr>
        <w:pStyle w:val="LITlitera"/>
      </w:pPr>
      <w:r>
        <w:t>a)</w:t>
      </w:r>
      <w:r>
        <w:tab/>
        <w:t xml:space="preserve">po </w:t>
      </w:r>
      <w:r w:rsidR="00F7707B">
        <w:t>pkt</w:t>
      </w:r>
      <w:r w:rsidR="00F7707B" w:rsidRPr="0039530A">
        <w:t xml:space="preserve"> 11a dodaje się pkt 11b w brzmieniu:</w:t>
      </w:r>
    </w:p>
    <w:p w14:paraId="073B1B62" w14:textId="4A5F92B0" w:rsidR="00F7707B" w:rsidRPr="0039530A" w:rsidRDefault="00F7707B" w:rsidP="00A53F1B">
      <w:pPr>
        <w:pStyle w:val="ZLITPKTzmpktliter"/>
      </w:pPr>
      <w:r>
        <w:t>„</w:t>
      </w:r>
      <w:r w:rsidRPr="0039530A">
        <w:t>11b)</w:t>
      </w:r>
      <w:r>
        <w:tab/>
      </w:r>
      <w:r w:rsidRPr="0039530A">
        <w:t xml:space="preserve">ustalanie wysokości zryczałtowanej opłaty </w:t>
      </w:r>
      <w:r w:rsidR="00871279">
        <w:t xml:space="preserve">za </w:t>
      </w:r>
      <w:r w:rsidRPr="0039530A">
        <w:t xml:space="preserve">czynności okręgowych rad adwokackich </w:t>
      </w:r>
      <w:r w:rsidR="00B6045B">
        <w:t>związane z dokonaniem</w:t>
      </w:r>
      <w:r w:rsidRPr="0039530A">
        <w:t xml:space="preserve"> wpisu na listę adwokatów i aplikantów adwokackich</w:t>
      </w:r>
      <w:r>
        <w:t xml:space="preserve"> oraz zasad rozliczania</w:t>
      </w:r>
      <w:r w:rsidRPr="0039530A">
        <w:t xml:space="preserve"> składek na obowiązkowe ubezpieczenie odpowiedzialności cywilnej adwokatów w ramach umów generalnych ubezpieczenia zaw</w:t>
      </w:r>
      <w:r w:rsidR="00C5209C">
        <w:t>ier</w:t>
      </w:r>
      <w:r w:rsidRPr="0039530A">
        <w:t>a</w:t>
      </w:r>
      <w:r w:rsidR="00C5209C">
        <w:t>n</w:t>
      </w:r>
      <w:r w:rsidRPr="0039530A">
        <w:t>ych przez Naczelną Radę Adwokacką</w:t>
      </w:r>
      <w:r>
        <w:t>;”,</w:t>
      </w:r>
    </w:p>
    <w:p w14:paraId="1A7D5771" w14:textId="2A6D5BE8" w:rsidR="00F7707B" w:rsidRDefault="00843850" w:rsidP="00F7707B">
      <w:pPr>
        <w:pStyle w:val="LITlitera"/>
      </w:pPr>
      <w:r>
        <w:t>b)</w:t>
      </w:r>
      <w:r>
        <w:tab/>
      </w:r>
      <w:r w:rsidR="00F7707B">
        <w:t xml:space="preserve">w pkt </w:t>
      </w:r>
      <w:r w:rsidR="00F7707B" w:rsidRPr="0039530A">
        <w:t>12</w:t>
      </w:r>
      <w:r w:rsidR="00F7707B">
        <w:t>:</w:t>
      </w:r>
    </w:p>
    <w:p w14:paraId="72ED64D9" w14:textId="1506FFCA" w:rsidR="00F7707B" w:rsidRPr="0039530A" w:rsidRDefault="00F7707B" w:rsidP="00F7707B">
      <w:pPr>
        <w:pStyle w:val="TIRtiret"/>
      </w:pPr>
      <w:r>
        <w:t>‒</w:t>
      </w:r>
      <w:r>
        <w:tab/>
      </w:r>
      <w:r w:rsidRPr="0039530A">
        <w:t>lit</w:t>
      </w:r>
      <w:r>
        <w:t xml:space="preserve">. </w:t>
      </w:r>
      <w:r w:rsidRPr="0039530A">
        <w:t>d</w:t>
      </w:r>
      <w:r>
        <w:t xml:space="preserve"> </w:t>
      </w:r>
      <w:r w:rsidRPr="0039530A">
        <w:t>otrzymuje brzmienie:</w:t>
      </w:r>
    </w:p>
    <w:p w14:paraId="1B5A81AA" w14:textId="786B70E9" w:rsidR="00F7707B" w:rsidRDefault="00F7707B" w:rsidP="00A53F1B">
      <w:pPr>
        <w:pStyle w:val="ZTIRLITzmlittiret"/>
      </w:pPr>
      <w:r>
        <w:t>„</w:t>
      </w:r>
      <w:r w:rsidRPr="0039530A">
        <w:t xml:space="preserve"> d)</w:t>
      </w:r>
      <w:r>
        <w:tab/>
      </w:r>
      <w:r w:rsidRPr="0039530A">
        <w:t>zakresu działania i zasad wynagradzania wizytatorów Centralnego Zespołu Wizytatorów oraz zasad wynagradzania zastępców adwokata wy</w:t>
      </w:r>
      <w:r>
        <w:t>znaczanych na podstawie art. 37</w:t>
      </w:r>
      <w:r w:rsidRPr="0039530A">
        <w:t>a ust. </w:t>
      </w:r>
      <w:r>
        <w:t>2,”,</w:t>
      </w:r>
    </w:p>
    <w:p w14:paraId="03A313BA" w14:textId="3ED22D94" w:rsidR="00F7707B" w:rsidRDefault="00F7707B" w:rsidP="00F7707B">
      <w:pPr>
        <w:pStyle w:val="TIRtiret"/>
      </w:pPr>
      <w:r>
        <w:t>‒</w:t>
      </w:r>
      <w:r>
        <w:tab/>
        <w:t>po lit. j dodaje się lit. ja w brzmieniu:</w:t>
      </w:r>
    </w:p>
    <w:p w14:paraId="08E998EA" w14:textId="3C472326" w:rsidR="00F7707B" w:rsidRPr="0039530A" w:rsidRDefault="00F7707B" w:rsidP="00A53F1B">
      <w:pPr>
        <w:pStyle w:val="ZTIRLITzmlittiret"/>
      </w:pPr>
      <w:r>
        <w:t>„</w:t>
      </w:r>
      <w:r w:rsidRPr="0039530A">
        <w:t>j</w:t>
      </w:r>
      <w:r>
        <w:t>a</w:t>
      </w:r>
      <w:r w:rsidRPr="0039530A">
        <w:t>)</w:t>
      </w:r>
      <w:r>
        <w:tab/>
      </w:r>
      <w:r w:rsidRPr="0039530A">
        <w:t>zasad gospodarki finansowej samorządu adwokackiego</w:t>
      </w:r>
      <w:r>
        <w:t>,”,</w:t>
      </w:r>
    </w:p>
    <w:p w14:paraId="265BA354" w14:textId="2CB2495C" w:rsidR="0039530A" w:rsidRPr="0039530A" w:rsidRDefault="00F7707B" w:rsidP="00F7707B">
      <w:pPr>
        <w:pStyle w:val="LITlitera"/>
      </w:pPr>
      <w:r>
        <w:t>c)</w:t>
      </w:r>
      <w:r>
        <w:tab/>
      </w:r>
      <w:r w:rsidR="00E04FA3">
        <w:t xml:space="preserve">w pkt 15 kropkę zastępuje się średnikiem i </w:t>
      </w:r>
      <w:r w:rsidR="0039530A" w:rsidRPr="0039530A">
        <w:t>dodaje pkt 16 w brzmieniu:</w:t>
      </w:r>
    </w:p>
    <w:p w14:paraId="2495A110" w14:textId="4AC7565C" w:rsidR="0039530A" w:rsidRPr="0039530A" w:rsidRDefault="00F20C75" w:rsidP="00A53F1B">
      <w:pPr>
        <w:pStyle w:val="ZLITPKTzmpktliter"/>
      </w:pPr>
      <w:r>
        <w:t>„</w:t>
      </w:r>
      <w:r w:rsidR="0039530A" w:rsidRPr="0039530A">
        <w:t>16)</w:t>
      </w:r>
      <w:r w:rsidR="0039530A">
        <w:tab/>
      </w:r>
      <w:r w:rsidR="0039530A" w:rsidRPr="0039530A">
        <w:t>uchwalanie zbioru zasad etyki adwokackiej i godności zawodu adwokata</w:t>
      </w:r>
      <w:r w:rsidR="00E04FA3">
        <w:t>.</w:t>
      </w:r>
      <w:r>
        <w:t>”</w:t>
      </w:r>
      <w:r w:rsidR="00E04FA3">
        <w:t>;</w:t>
      </w:r>
    </w:p>
    <w:p w14:paraId="43963C10" w14:textId="0FB5686E" w:rsidR="00F7707B" w:rsidRDefault="002E5E37" w:rsidP="00F7707B">
      <w:pPr>
        <w:pStyle w:val="PKTpunkt"/>
      </w:pPr>
      <w:r>
        <w:t>9</w:t>
      </w:r>
      <w:r w:rsidR="0039530A" w:rsidRPr="0039530A">
        <w:t>)</w:t>
      </w:r>
      <w:r w:rsidR="0039530A">
        <w:tab/>
      </w:r>
      <w:r w:rsidR="00F7707B">
        <w:t>w</w:t>
      </w:r>
      <w:r w:rsidR="0039530A" w:rsidRPr="0039530A">
        <w:t xml:space="preserve"> art. 59</w:t>
      </w:r>
      <w:r w:rsidR="00F7707B">
        <w:t>:</w:t>
      </w:r>
    </w:p>
    <w:p w14:paraId="476FBD96" w14:textId="70AE9010" w:rsidR="0039530A" w:rsidRPr="0039530A" w:rsidRDefault="00F7707B" w:rsidP="00F7707B">
      <w:pPr>
        <w:pStyle w:val="LITlitera"/>
      </w:pPr>
      <w:r>
        <w:t>a)</w:t>
      </w:r>
      <w:r>
        <w:tab/>
      </w:r>
      <w:r w:rsidR="0039530A" w:rsidRPr="0039530A">
        <w:t>ust</w:t>
      </w:r>
      <w:r>
        <w:t>.</w:t>
      </w:r>
      <w:r w:rsidR="0039530A" w:rsidRPr="0039530A">
        <w:t xml:space="preserve"> 1 </w:t>
      </w:r>
      <w:r w:rsidR="00C32F8D">
        <w:t>o</w:t>
      </w:r>
      <w:r w:rsidR="0039530A" w:rsidRPr="0039530A">
        <w:t>trzymuj</w:t>
      </w:r>
      <w:r w:rsidR="00C32F8D">
        <w:t>e</w:t>
      </w:r>
      <w:r w:rsidR="0039530A" w:rsidRPr="0039530A">
        <w:t xml:space="preserve"> brzmienie:</w:t>
      </w:r>
    </w:p>
    <w:p w14:paraId="24C8ECD9" w14:textId="460F65FC" w:rsidR="0039530A" w:rsidRDefault="00F20C75" w:rsidP="00A53F1B">
      <w:pPr>
        <w:pStyle w:val="ZLITUSTzmustliter"/>
      </w:pPr>
      <w:r>
        <w:lastRenderedPageBreak/>
        <w:t>„</w:t>
      </w:r>
      <w:r w:rsidR="0039530A" w:rsidRPr="0039530A">
        <w:t>1.</w:t>
      </w:r>
      <w:r w:rsidR="0039530A">
        <w:t> </w:t>
      </w:r>
      <w:r w:rsidR="0039530A" w:rsidRPr="0039530A">
        <w:t xml:space="preserve">Naczelna Rada Adwokacka wybiera ze swego grona dwóch wiceprezesów, sekretarza, skarbnika, zastępcę sekretarza, zastępcę skarbnika oraz dwóch członków, którzy łącznie z prezesem stanowią Prezydium Naczelnej Rady Adwokackiej. Prezes lub </w:t>
      </w:r>
      <w:r w:rsidR="009E4361">
        <w:t>w</w:t>
      </w:r>
      <w:r w:rsidR="0039530A" w:rsidRPr="0039530A">
        <w:t xml:space="preserve">iceprezes wykonuje również obowiązki, które </w:t>
      </w:r>
      <w:r w:rsidR="00FA2345" w:rsidRPr="00FA2345">
        <w:t>w ramach czynności zarządczych</w:t>
      </w:r>
      <w:r w:rsidR="00C32F8D" w:rsidRPr="00FA2345">
        <w:t xml:space="preserve"> należą </w:t>
      </w:r>
      <w:r w:rsidR="009E4361">
        <w:t xml:space="preserve">w innych podmiotach </w:t>
      </w:r>
      <w:r w:rsidR="00C32F8D" w:rsidRPr="00FA2345">
        <w:t>do k</w:t>
      </w:r>
      <w:r w:rsidR="0039530A" w:rsidRPr="00FA2345">
        <w:t>ierownika jednostki</w:t>
      </w:r>
      <w:r w:rsidR="00FA2345">
        <w:t>. W sprawach</w:t>
      </w:r>
      <w:r w:rsidR="0039530A" w:rsidRPr="0039530A">
        <w:t xml:space="preserve"> finansowych</w:t>
      </w:r>
      <w:r w:rsidR="00FA2345">
        <w:t xml:space="preserve"> </w:t>
      </w:r>
      <w:r w:rsidR="009E4361">
        <w:t>p</w:t>
      </w:r>
      <w:r w:rsidR="00FA2345">
        <w:t xml:space="preserve">rezes albo </w:t>
      </w:r>
      <w:r w:rsidR="009E4361">
        <w:t>w</w:t>
      </w:r>
      <w:r w:rsidR="00FA2345">
        <w:t xml:space="preserve">iceprezes działa </w:t>
      </w:r>
      <w:r w:rsidR="0039530A" w:rsidRPr="0039530A">
        <w:t>łącznie ze skarbnikiem lub jego zastępcą</w:t>
      </w:r>
      <w:r w:rsidR="00FA2345">
        <w:t>,</w:t>
      </w:r>
      <w:r w:rsidR="0039530A" w:rsidRPr="0039530A">
        <w:t xml:space="preserve"> zgodnie z zasadami reprezentacji określonymi </w:t>
      </w:r>
      <w:r w:rsidR="00FA2345">
        <w:t>w</w:t>
      </w:r>
      <w:r w:rsidR="0039530A" w:rsidRPr="0039530A">
        <w:t xml:space="preserve"> regulamin</w:t>
      </w:r>
      <w:r w:rsidR="00FA2345">
        <w:t>ie</w:t>
      </w:r>
      <w:r w:rsidR="0039530A" w:rsidRPr="0039530A">
        <w:t>, o którym mowa w art. 56 pkt 6 lit. a.</w:t>
      </w:r>
      <w:r>
        <w:t>”</w:t>
      </w:r>
      <w:r w:rsidR="00C32F8D">
        <w:t>,</w:t>
      </w:r>
    </w:p>
    <w:p w14:paraId="5FF94E2A" w14:textId="54696038" w:rsidR="00C32F8D" w:rsidRPr="0039530A" w:rsidRDefault="00FA2345" w:rsidP="00FA2345">
      <w:pPr>
        <w:pStyle w:val="LITlitera"/>
      </w:pPr>
      <w:r>
        <w:t>b)</w:t>
      </w:r>
      <w:r>
        <w:tab/>
        <w:t xml:space="preserve">ust. </w:t>
      </w:r>
      <w:r w:rsidR="00C32F8D" w:rsidRPr="0039530A">
        <w:t>3 otrzymuj</w:t>
      </w:r>
      <w:r>
        <w:t>e</w:t>
      </w:r>
      <w:r w:rsidR="00C32F8D" w:rsidRPr="0039530A">
        <w:t xml:space="preserve"> brzmienie:</w:t>
      </w:r>
    </w:p>
    <w:p w14:paraId="4B331401" w14:textId="1C846659" w:rsidR="0039530A" w:rsidRDefault="00F20C75" w:rsidP="00FA2345">
      <w:pPr>
        <w:pStyle w:val="ZUSTzmustartykuempunktem"/>
      </w:pPr>
      <w:r>
        <w:t>„</w:t>
      </w:r>
      <w:r w:rsidR="0039530A" w:rsidRPr="0039530A">
        <w:t>3.</w:t>
      </w:r>
      <w:r w:rsidR="0039530A">
        <w:t> </w:t>
      </w:r>
      <w:r w:rsidR="0039530A" w:rsidRPr="0039530A">
        <w:t>Prezydium sprawuje czynności należące do zakresu działania Naczelnej Rady Adwokackiej, z wyjątkiem wymienionych w art. 58 pkt 1a, 2, 5a, 5b, 11, 11a, 11b</w:t>
      </w:r>
      <w:r w:rsidR="009E4361">
        <w:t>,</w:t>
      </w:r>
      <w:r w:rsidR="0039530A" w:rsidRPr="0039530A">
        <w:t xml:space="preserve"> 12 i 16.</w:t>
      </w:r>
      <w:r>
        <w:t>”</w:t>
      </w:r>
      <w:r w:rsidR="0089271D">
        <w:t>,</w:t>
      </w:r>
    </w:p>
    <w:p w14:paraId="1E5729F1" w14:textId="33850F56" w:rsidR="0089271D" w:rsidRDefault="0089271D" w:rsidP="0089271D">
      <w:pPr>
        <w:pStyle w:val="LITlitera"/>
      </w:pPr>
      <w:r>
        <w:t>c)</w:t>
      </w:r>
      <w:r>
        <w:tab/>
        <w:t>dodaje się ust. 4 w brzmieniu:</w:t>
      </w:r>
    </w:p>
    <w:p w14:paraId="12AA2AFD" w14:textId="32A88796" w:rsidR="0089271D" w:rsidRPr="0039530A" w:rsidRDefault="0089271D" w:rsidP="0089271D">
      <w:pPr>
        <w:pStyle w:val="ZUSTzmustartykuempunktem"/>
      </w:pPr>
      <w:r>
        <w:t>„4.</w:t>
      </w:r>
      <w:r>
        <w:tab/>
        <w:t>Prezydium jest również organem wykonawczym Naczelnej Rady Adwokackiej w okresach pomiędzy posiedzeniami plenarnymi Naczelnej Rady Adwokackiej.”;</w:t>
      </w:r>
    </w:p>
    <w:p w14:paraId="060342EE" w14:textId="17B8AE3C" w:rsidR="00FA2345" w:rsidRDefault="007073EB" w:rsidP="00FA2345">
      <w:pPr>
        <w:pStyle w:val="PKTpunkt"/>
      </w:pPr>
      <w:r>
        <w:t>10</w:t>
      </w:r>
      <w:r w:rsidR="0039530A" w:rsidRPr="0039530A">
        <w:t>)</w:t>
      </w:r>
      <w:r w:rsidR="0039530A">
        <w:tab/>
      </w:r>
      <w:r w:rsidR="00FA2345">
        <w:t>w</w:t>
      </w:r>
      <w:r w:rsidR="0039530A" w:rsidRPr="0039530A">
        <w:t xml:space="preserve"> art. 72</w:t>
      </w:r>
      <w:r w:rsidR="00FA2345">
        <w:t>:</w:t>
      </w:r>
    </w:p>
    <w:p w14:paraId="019335AC" w14:textId="3E0C6741" w:rsidR="0039530A" w:rsidRPr="0039530A" w:rsidRDefault="00FA2345" w:rsidP="007073EB">
      <w:pPr>
        <w:pStyle w:val="LITlitera"/>
      </w:pPr>
      <w:r>
        <w:t>a)</w:t>
      </w:r>
      <w:r>
        <w:tab/>
        <w:t xml:space="preserve">w </w:t>
      </w:r>
      <w:r w:rsidR="0039530A" w:rsidRPr="007073EB">
        <w:t>ust</w:t>
      </w:r>
      <w:r>
        <w:t>.</w:t>
      </w:r>
      <w:r w:rsidR="0039530A" w:rsidRPr="0039530A">
        <w:t xml:space="preserve"> 1 dodaje się p</w:t>
      </w:r>
      <w:r w:rsidR="00801F9B">
        <w:t>kt 9‒</w:t>
      </w:r>
      <w:r w:rsidR="0039530A" w:rsidRPr="0039530A">
        <w:t>1</w:t>
      </w:r>
      <w:r w:rsidR="00801F9B">
        <w:t>1</w:t>
      </w:r>
      <w:r w:rsidR="0039530A" w:rsidRPr="0039530A">
        <w:t xml:space="preserve"> </w:t>
      </w:r>
      <w:r w:rsidR="007073EB">
        <w:t>w brzmieniu:</w:t>
      </w:r>
    </w:p>
    <w:p w14:paraId="077EA9A8" w14:textId="005B73CB" w:rsidR="0039530A" w:rsidRPr="0039530A" w:rsidRDefault="00F20C75" w:rsidP="00A53F1B">
      <w:pPr>
        <w:pStyle w:val="ZLITPKTzmpktliter"/>
      </w:pPr>
      <w:r>
        <w:t>„</w:t>
      </w:r>
      <w:r w:rsidR="0039530A" w:rsidRPr="0039530A">
        <w:t>9)</w:t>
      </w:r>
      <w:r w:rsidR="0039530A">
        <w:tab/>
      </w:r>
      <w:r w:rsidR="0039530A" w:rsidRPr="0039530A">
        <w:t>częściowego ograniczenia zdolności do czynności prawnych</w:t>
      </w:r>
      <w:r w:rsidR="00801F9B">
        <w:t>;</w:t>
      </w:r>
    </w:p>
    <w:p w14:paraId="03124A02" w14:textId="1FCD7B7E" w:rsidR="00801F9B" w:rsidRDefault="0039530A" w:rsidP="00A53F1B">
      <w:pPr>
        <w:pStyle w:val="ZLITPKTzmpktliter"/>
      </w:pPr>
      <w:r w:rsidRPr="0039530A">
        <w:t>10)</w:t>
      </w:r>
      <w:r>
        <w:tab/>
      </w:r>
      <w:r w:rsidRPr="0039530A">
        <w:t xml:space="preserve">nieuiszczenia </w:t>
      </w:r>
      <w:r w:rsidR="00801F9B" w:rsidRPr="0039530A">
        <w:t xml:space="preserve">rocznej </w:t>
      </w:r>
      <w:r w:rsidRPr="0039530A">
        <w:t xml:space="preserve">składki na </w:t>
      </w:r>
      <w:r w:rsidR="00801F9B">
        <w:t>rzecz</w:t>
      </w:r>
      <w:r w:rsidRPr="0039530A">
        <w:t xml:space="preserve"> izby w wysokości </w:t>
      </w:r>
      <w:r w:rsidR="0089271D">
        <w:t xml:space="preserve">odpowiadającej składce rocznej </w:t>
      </w:r>
      <w:r w:rsidRPr="0039530A">
        <w:t>ustalonej w ostatniej uchwale zgromadzenia izby</w:t>
      </w:r>
      <w:r w:rsidR="00801F9B">
        <w:t>;</w:t>
      </w:r>
    </w:p>
    <w:p w14:paraId="213F3EEB" w14:textId="532CAF1B" w:rsidR="0039530A" w:rsidRDefault="00801F9B" w:rsidP="00A53F1B">
      <w:pPr>
        <w:pStyle w:val="ZLITPKTzmpktliter"/>
      </w:pPr>
      <w:r>
        <w:t>11)</w:t>
      </w:r>
      <w:r>
        <w:tab/>
      </w:r>
      <w:r w:rsidR="0039530A" w:rsidRPr="0039530A">
        <w:t>nieuiszczenia składki na ubezpieczenie odpowiedzialności cywilnej</w:t>
      </w:r>
      <w:r w:rsidR="006017CB">
        <w:t>,</w:t>
      </w:r>
      <w:r w:rsidR="0039530A" w:rsidRPr="0039530A">
        <w:t xml:space="preserve"> jeżeli wpłacana jest za pośrednictwem izby</w:t>
      </w:r>
      <w:r>
        <w:t>,</w:t>
      </w:r>
      <w:r w:rsidR="0039530A" w:rsidRPr="0039530A">
        <w:t xml:space="preserve"> a zaległość z tego tytułu wobec </w:t>
      </w:r>
      <w:r w:rsidR="006017CB">
        <w:t>i</w:t>
      </w:r>
      <w:r w:rsidR="0039530A" w:rsidRPr="0039530A">
        <w:t xml:space="preserve">zby wynosi co najmniej ¼ </w:t>
      </w:r>
      <w:r w:rsidR="006017CB" w:rsidRPr="0039530A">
        <w:t xml:space="preserve">rocznej </w:t>
      </w:r>
      <w:r w:rsidR="0039530A" w:rsidRPr="0039530A">
        <w:t>składki na to ubezpieczenie w wariancie wybranym przez adwokata.</w:t>
      </w:r>
      <w:r>
        <w:t>”,</w:t>
      </w:r>
    </w:p>
    <w:p w14:paraId="315713CE" w14:textId="77777777" w:rsidR="00801F9B" w:rsidRDefault="00801F9B" w:rsidP="00801F9B">
      <w:pPr>
        <w:pStyle w:val="LITlitera"/>
      </w:pPr>
      <w:r>
        <w:t>b)</w:t>
      </w:r>
      <w:r>
        <w:tab/>
        <w:t>dodaje się ust.</w:t>
      </w:r>
      <w:r w:rsidRPr="0039530A">
        <w:t xml:space="preserve"> 3 w brzmieniu:</w:t>
      </w:r>
      <w:r w:rsidRPr="00801F9B">
        <w:t xml:space="preserve"> </w:t>
      </w:r>
    </w:p>
    <w:p w14:paraId="5D8714B4" w14:textId="6360C6F2" w:rsidR="00801F9B" w:rsidRPr="0039530A" w:rsidRDefault="00801F9B" w:rsidP="00A53F1B">
      <w:pPr>
        <w:pStyle w:val="ZLITUSTzmustliter"/>
      </w:pPr>
      <w:r>
        <w:t>„</w:t>
      </w:r>
      <w:r w:rsidRPr="0039530A">
        <w:t>3 . Skreślenie adwokata z listy z przyczy</w:t>
      </w:r>
      <w:r>
        <w:t>n</w:t>
      </w:r>
      <w:r w:rsidRPr="0039530A">
        <w:t>,</w:t>
      </w:r>
      <w:r>
        <w:t xml:space="preserve"> </w:t>
      </w:r>
      <w:r w:rsidRPr="0039530A">
        <w:t>o których mowa w ust.</w:t>
      </w:r>
      <w:r>
        <w:t xml:space="preserve"> </w:t>
      </w:r>
      <w:r w:rsidRPr="0039530A">
        <w:t>1 pkt 1</w:t>
      </w:r>
      <w:r>
        <w:t>‒</w:t>
      </w:r>
      <w:r w:rsidRPr="0039530A">
        <w:t xml:space="preserve">3 następuje na podstawie zarządzenia </w:t>
      </w:r>
      <w:r w:rsidR="002366BC">
        <w:t>d</w:t>
      </w:r>
      <w:r w:rsidRPr="0039530A">
        <w:t>ziekana</w:t>
      </w:r>
      <w:r w:rsidR="00843159">
        <w:t xml:space="preserve">. W tym wypadku </w:t>
      </w:r>
      <w:r w:rsidRPr="0039530A">
        <w:t xml:space="preserve">podjęcie uchwały </w:t>
      </w:r>
      <w:r w:rsidR="00843159">
        <w:t xml:space="preserve">przez </w:t>
      </w:r>
      <w:r w:rsidRPr="0039530A">
        <w:t>o</w:t>
      </w:r>
      <w:r>
        <w:t>kręgow</w:t>
      </w:r>
      <w:r w:rsidR="00843159">
        <w:t>ą radę adwokacką</w:t>
      </w:r>
      <w:r>
        <w:t xml:space="preserve"> </w:t>
      </w:r>
      <w:r w:rsidR="00843159" w:rsidRPr="0039530A">
        <w:t>nie jest wymagane</w:t>
      </w:r>
      <w:r w:rsidR="00843159">
        <w:t>,</w:t>
      </w:r>
      <w:r w:rsidR="00843159" w:rsidRPr="0039530A">
        <w:t xml:space="preserve"> </w:t>
      </w:r>
      <w:r w:rsidR="00843159">
        <w:t xml:space="preserve">z zastrzeżeniem </w:t>
      </w:r>
      <w:r w:rsidRPr="0039530A">
        <w:t>ust.</w:t>
      </w:r>
      <w:r>
        <w:t xml:space="preserve"> </w:t>
      </w:r>
      <w:r w:rsidRPr="0039530A">
        <w:t>2. Skreślenie z listy następuje z datą śmierci zaś w przypadkach,</w:t>
      </w:r>
      <w:r w:rsidR="00843159">
        <w:t xml:space="preserve"> </w:t>
      </w:r>
      <w:r w:rsidRPr="0039530A">
        <w:t>o których mowa w ust.</w:t>
      </w:r>
      <w:r w:rsidR="00843159">
        <w:t xml:space="preserve"> </w:t>
      </w:r>
      <w:r w:rsidRPr="0039530A">
        <w:t xml:space="preserve">1 pkt 2 i 3 </w:t>
      </w:r>
      <w:r w:rsidR="006017CB">
        <w:t xml:space="preserve">‒ </w:t>
      </w:r>
      <w:r w:rsidRPr="0039530A">
        <w:t>z datą złożenia wniosku przez adwokata</w:t>
      </w:r>
      <w:r w:rsidR="006017CB">
        <w:t>, chyba</w:t>
      </w:r>
      <w:r w:rsidRPr="0039530A">
        <w:t xml:space="preserve"> że adwokat wskazał we wniosku inną datę przypada</w:t>
      </w:r>
      <w:r w:rsidR="00A53F1B">
        <w:t>jącą po dacie złożenia wniosku.”;</w:t>
      </w:r>
    </w:p>
    <w:p w14:paraId="3460E027" w14:textId="03786634" w:rsidR="0089271D" w:rsidRDefault="0089271D" w:rsidP="00843159">
      <w:pPr>
        <w:pStyle w:val="PKTpunkt"/>
      </w:pPr>
      <w:r>
        <w:t>11)</w:t>
      </w:r>
      <w:r>
        <w:tab/>
        <w:t>w art. 79 w ust. 1 pkt 1 otrzymuje brzmienie:</w:t>
      </w:r>
    </w:p>
    <w:p w14:paraId="3CF585C6" w14:textId="7041FB0C" w:rsidR="0089271D" w:rsidRDefault="0062519A" w:rsidP="0062519A">
      <w:pPr>
        <w:pStyle w:val="ZLITPKTzmpktliter"/>
      </w:pPr>
      <w:r>
        <w:lastRenderedPageBreak/>
        <w:t>„1)</w:t>
      </w:r>
      <w:r>
        <w:tab/>
        <w:t>okoliczności wymienionych w art. 72 ust. 1 i art. 74, przy czym art. 72 ust. 3 stosuje się odpowiednio;”;</w:t>
      </w:r>
    </w:p>
    <w:p w14:paraId="125D74C9" w14:textId="747129E3" w:rsidR="0039530A" w:rsidRPr="0039530A" w:rsidRDefault="0039530A" w:rsidP="00843159">
      <w:pPr>
        <w:pStyle w:val="PKTpunkt"/>
      </w:pPr>
      <w:r w:rsidRPr="0039530A">
        <w:t>1</w:t>
      </w:r>
      <w:r w:rsidR="0089271D">
        <w:t>2</w:t>
      </w:r>
      <w:r w:rsidRPr="0039530A">
        <w:t>)</w:t>
      </w:r>
      <w:r>
        <w:tab/>
      </w:r>
      <w:r w:rsidR="004B31A5">
        <w:t>p</w:t>
      </w:r>
      <w:r w:rsidR="00A53F1B">
        <w:t>o art. 93b dodaje się art. 93</w:t>
      </w:r>
      <w:r w:rsidRPr="0039530A">
        <w:t>c w brzmieniu:</w:t>
      </w:r>
    </w:p>
    <w:p w14:paraId="2655EFB7" w14:textId="6792386F" w:rsidR="0039530A" w:rsidRPr="0039530A" w:rsidRDefault="00F20C75" w:rsidP="00843159">
      <w:pPr>
        <w:pStyle w:val="ZARTzmartartykuempunktem"/>
      </w:pPr>
      <w:r>
        <w:t>„</w:t>
      </w:r>
      <w:r w:rsidR="0039530A" w:rsidRPr="0039530A">
        <w:t>Art.</w:t>
      </w:r>
      <w:r w:rsidR="0039530A">
        <w:t> </w:t>
      </w:r>
      <w:r w:rsidR="0039530A" w:rsidRPr="0039530A">
        <w:t>93c.</w:t>
      </w:r>
      <w:r w:rsidR="0039530A">
        <w:t> </w:t>
      </w:r>
      <w:r w:rsidR="0039530A" w:rsidRPr="0039530A">
        <w:t>1. Rzecznik</w:t>
      </w:r>
      <w:r w:rsidR="00A53F1B">
        <w:t xml:space="preserve"> dyscyplinarny izby adwokackiej</w:t>
      </w:r>
      <w:r w:rsidR="0039530A" w:rsidRPr="0039530A">
        <w:t>, Rzecznik Dyscyplinarny Adwokatury albo sąd dyscyplinarny izby adwokackiej może na każdym etapie postępowania z </w:t>
      </w:r>
      <w:r w:rsidR="002D6A2B" w:rsidRPr="0039530A">
        <w:t xml:space="preserve">własnej </w:t>
      </w:r>
      <w:r w:rsidR="0039530A" w:rsidRPr="0039530A">
        <w:t>inicjatywy</w:t>
      </w:r>
      <w:r w:rsidR="002D6A2B">
        <w:t xml:space="preserve"> </w:t>
      </w:r>
      <w:r w:rsidR="0039530A" w:rsidRPr="0039530A">
        <w:t xml:space="preserve">za zgodą obydwu stron </w:t>
      </w:r>
      <w:r w:rsidR="006017CB">
        <w:t>lub na zgodny wniosek stron</w:t>
      </w:r>
      <w:r w:rsidR="006017CB" w:rsidRPr="0039530A">
        <w:t xml:space="preserve"> </w:t>
      </w:r>
      <w:r w:rsidR="0039530A" w:rsidRPr="0039530A">
        <w:t>skierować sprawę do postępowania mediacyjnego.</w:t>
      </w:r>
    </w:p>
    <w:p w14:paraId="49DA1383" w14:textId="6F8F575E" w:rsidR="0039530A" w:rsidRPr="0039530A" w:rsidRDefault="0039530A" w:rsidP="00843159">
      <w:pPr>
        <w:pStyle w:val="ZUSTzmustartykuempunktem"/>
      </w:pPr>
      <w:r w:rsidRPr="0039530A">
        <w:t>2.</w:t>
      </w:r>
      <w:r>
        <w:t> </w:t>
      </w:r>
      <w:r w:rsidR="002366BC">
        <w:t xml:space="preserve">Postępowanie, o którym mowa w ust. 1, </w:t>
      </w:r>
      <w:r w:rsidRPr="0039530A">
        <w:t>nie powinno trwać dłużej niż miesiąc.</w:t>
      </w:r>
    </w:p>
    <w:p w14:paraId="4E2B6A7C" w14:textId="6CFC64B5" w:rsidR="0039530A" w:rsidRPr="0039530A" w:rsidRDefault="0039530A" w:rsidP="00843159">
      <w:pPr>
        <w:pStyle w:val="ZUSTzmustartykuempunktem"/>
      </w:pPr>
      <w:r w:rsidRPr="0039530A">
        <w:t>3.</w:t>
      </w:r>
      <w:r w:rsidR="001F78EF">
        <w:tab/>
      </w:r>
      <w:r w:rsidRPr="0039530A">
        <w:t xml:space="preserve">Okręgowa rada adwokacka </w:t>
      </w:r>
      <w:r w:rsidR="006017CB" w:rsidRPr="0039530A">
        <w:t xml:space="preserve">na okres swojej kadencji </w:t>
      </w:r>
      <w:r w:rsidRPr="0039530A">
        <w:t>ustala listę mediatorów spośród mediatorów wpisanych na listę prowadzoną przez Centrum Mediacji przy Naczelnej Radzie Adwokackiej.</w:t>
      </w:r>
    </w:p>
    <w:p w14:paraId="4DB57F7A" w14:textId="77777777" w:rsidR="002D6A2B" w:rsidRDefault="0039530A" w:rsidP="00A53F1B">
      <w:pPr>
        <w:pStyle w:val="ZUSTzmustartykuempunktem"/>
      </w:pPr>
      <w:r w:rsidRPr="0039530A">
        <w:t>4.</w:t>
      </w:r>
      <w:r w:rsidR="001F78EF">
        <w:tab/>
      </w:r>
      <w:r w:rsidRPr="0039530A">
        <w:t xml:space="preserve">Postępowanie mediacyjne </w:t>
      </w:r>
      <w:r w:rsidR="002D6A2B">
        <w:t>odbywa się</w:t>
      </w:r>
      <w:r w:rsidR="001F78EF">
        <w:t xml:space="preserve"> w izbie adwokackiej</w:t>
      </w:r>
      <w:r w:rsidRPr="0039530A">
        <w:t xml:space="preserve">, w której </w:t>
      </w:r>
      <w:r w:rsidR="002D6A2B">
        <w:t>toczy się</w:t>
      </w:r>
      <w:r w:rsidRPr="0039530A">
        <w:t xml:space="preserve"> postepowanie </w:t>
      </w:r>
      <w:r w:rsidR="00BE68CD" w:rsidRPr="0039530A">
        <w:t xml:space="preserve">prowadzone </w:t>
      </w:r>
      <w:r w:rsidRPr="0039530A">
        <w:t xml:space="preserve">przez rzecznika dyscyplinarnego lub sąd dyscyplinarny. </w:t>
      </w:r>
    </w:p>
    <w:p w14:paraId="3D610C56" w14:textId="720E6332" w:rsidR="0021477E" w:rsidRPr="0021477E" w:rsidRDefault="0021477E" w:rsidP="00A53F1B">
      <w:pPr>
        <w:pStyle w:val="ZUSTzmustartykuempunktem"/>
      </w:pPr>
      <w:r>
        <w:t>5.</w:t>
      </w:r>
      <w:r>
        <w:tab/>
        <w:t>Jeżeli w stosunku do mediatora zachodzą przesłanki z art. 40 § 1 ustawy z dnia 6 czerwca 1997 r. ‒ Kodeks postępowania karnego (Dz. U. z 2020 r. poz. 30), stosuje się odpowiednio przepisy art. 41‒42 tej ustawy, a gdy na liście, o której mowa w ust. 3, brak jest mediatorów mogących zastąpić mediatora wyłączonego z postępowania, organ który skierował sprawę do postępowania mediacyjnego wskazuje inną izbę adwokacką do przeprowadzenia po</w:t>
      </w:r>
      <w:r w:rsidR="0062519A">
        <w:t>stępowania mediacyjnego.</w:t>
      </w:r>
    </w:p>
    <w:p w14:paraId="2234F26D" w14:textId="5F8EBC28" w:rsidR="0039530A" w:rsidRPr="0039530A" w:rsidRDefault="002D6A2B" w:rsidP="00A53F1B">
      <w:pPr>
        <w:pStyle w:val="ZUSTzmustartykuempunktem"/>
      </w:pPr>
      <w:r>
        <w:t>6</w:t>
      </w:r>
      <w:r w:rsidR="0039530A" w:rsidRPr="0039530A">
        <w:t>.</w:t>
      </w:r>
      <w:r w:rsidR="001F78EF">
        <w:tab/>
      </w:r>
      <w:r w:rsidR="0039530A" w:rsidRPr="0039530A">
        <w:t>Mediator</w:t>
      </w:r>
      <w:r>
        <w:t>,</w:t>
      </w:r>
      <w:r w:rsidR="0039530A" w:rsidRPr="0039530A">
        <w:t xml:space="preserve"> po przeprowadzeniu postępowania mediacyjnego</w:t>
      </w:r>
      <w:r>
        <w:t>,</w:t>
      </w:r>
      <w:r w:rsidR="0039530A" w:rsidRPr="0039530A">
        <w:t xml:space="preserve"> </w:t>
      </w:r>
      <w:r w:rsidR="002366BC" w:rsidRPr="0039530A">
        <w:t xml:space="preserve">sporządza </w:t>
      </w:r>
      <w:r w:rsidR="0039530A" w:rsidRPr="0039530A">
        <w:t xml:space="preserve">sprawozdanie, które </w:t>
      </w:r>
      <w:r w:rsidR="0048403C">
        <w:t xml:space="preserve">włącza się </w:t>
      </w:r>
      <w:r w:rsidR="0039530A" w:rsidRPr="0039530A">
        <w:t>do akt sprawy.</w:t>
      </w:r>
    </w:p>
    <w:p w14:paraId="6444FA90" w14:textId="48C11A87" w:rsidR="0039530A" w:rsidRPr="0039530A" w:rsidRDefault="002D6A2B" w:rsidP="00A53F1B">
      <w:pPr>
        <w:pStyle w:val="ZUSTzmustartykuempunktem"/>
      </w:pPr>
      <w:r>
        <w:t>7</w:t>
      </w:r>
      <w:r w:rsidR="0039530A" w:rsidRPr="0039530A">
        <w:t>.</w:t>
      </w:r>
      <w:r w:rsidR="001F78EF">
        <w:tab/>
      </w:r>
      <w:r w:rsidR="002366BC">
        <w:t xml:space="preserve">Do postępowania, o którym mowa w ust. 1, </w:t>
      </w:r>
      <w:r w:rsidR="0039530A" w:rsidRPr="0039530A">
        <w:t xml:space="preserve">stosuje się odpowiednio </w:t>
      </w:r>
      <w:r w:rsidR="0048403C">
        <w:t xml:space="preserve">art. 23a </w:t>
      </w:r>
      <w:r w:rsidR="0039530A" w:rsidRPr="0039530A">
        <w:t xml:space="preserve"> ustawy z dnia 6 czerwca 1997</w:t>
      </w:r>
      <w:r w:rsidR="001F78EF">
        <w:t xml:space="preserve"> r. </w:t>
      </w:r>
      <w:r w:rsidR="0039530A" w:rsidRPr="0039530A">
        <w:t xml:space="preserve">– </w:t>
      </w:r>
      <w:r w:rsidR="001F78EF">
        <w:t>K</w:t>
      </w:r>
      <w:r w:rsidR="0039530A" w:rsidRPr="0039530A">
        <w:t xml:space="preserve">odeks postępowania karnego </w:t>
      </w:r>
      <w:r w:rsidR="0048403C">
        <w:t xml:space="preserve">oraz przepisy wykonawcze, </w:t>
      </w:r>
      <w:r w:rsidR="0039530A" w:rsidRPr="0039530A">
        <w:t>dotyczące postępowania mediacyjnego.</w:t>
      </w:r>
      <w:r w:rsidR="00F20C75">
        <w:t>”</w:t>
      </w:r>
    </w:p>
    <w:p w14:paraId="451ACADC" w14:textId="76B026BE" w:rsidR="0039530A" w:rsidRPr="0039530A" w:rsidRDefault="0039530A" w:rsidP="001F78EF">
      <w:pPr>
        <w:pStyle w:val="ARTartustawynprozporzdzenia"/>
      </w:pPr>
      <w:r w:rsidRPr="001F78EF">
        <w:rPr>
          <w:b/>
        </w:rPr>
        <w:t>Art. 2.</w:t>
      </w:r>
      <w:r>
        <w:t> </w:t>
      </w:r>
      <w:r w:rsidRPr="0039530A">
        <w:t>W ustawie z dnia 29</w:t>
      </w:r>
      <w:r w:rsidR="001F78EF">
        <w:t xml:space="preserve"> września </w:t>
      </w:r>
      <w:r w:rsidRPr="0039530A">
        <w:t>1994</w:t>
      </w:r>
      <w:r w:rsidR="001F78EF">
        <w:t xml:space="preserve"> </w:t>
      </w:r>
      <w:r w:rsidRPr="0039530A">
        <w:t>r. o rachunkowości (Dz. U. z 2019</w:t>
      </w:r>
      <w:r w:rsidR="001F78EF">
        <w:t xml:space="preserve"> </w:t>
      </w:r>
      <w:r w:rsidRPr="0039530A">
        <w:t>r</w:t>
      </w:r>
      <w:r w:rsidR="001F78EF">
        <w:t>.</w:t>
      </w:r>
      <w:r w:rsidRPr="0039530A">
        <w:t>, poz. 351</w:t>
      </w:r>
      <w:r w:rsidR="00873212">
        <w:t>, 1495, 1571, 1655 i 1680</w:t>
      </w:r>
      <w:r w:rsidRPr="0039530A">
        <w:t xml:space="preserve">) </w:t>
      </w:r>
      <w:r w:rsidR="001F78EF">
        <w:t xml:space="preserve">w </w:t>
      </w:r>
      <w:r w:rsidRPr="0039530A">
        <w:t>art.</w:t>
      </w:r>
      <w:r w:rsidR="001F78EF">
        <w:t xml:space="preserve"> </w:t>
      </w:r>
      <w:r w:rsidRPr="0039530A">
        <w:t>52 ust</w:t>
      </w:r>
      <w:r w:rsidR="001F78EF">
        <w:t>.</w:t>
      </w:r>
      <w:r w:rsidRPr="0039530A">
        <w:t xml:space="preserve"> 2 otrzymuje brzmienie:</w:t>
      </w:r>
    </w:p>
    <w:p w14:paraId="2FE52740" w14:textId="0045A37B" w:rsidR="0039530A" w:rsidRPr="0039530A" w:rsidRDefault="00F20C75" w:rsidP="001F78EF">
      <w:pPr>
        <w:pStyle w:val="ZUSTzmustartykuempunktem"/>
      </w:pPr>
      <w:r>
        <w:t>„</w:t>
      </w:r>
      <w:r w:rsidR="0039530A" w:rsidRPr="0039530A">
        <w:t>2.</w:t>
      </w:r>
      <w:r w:rsidR="0039530A">
        <w:t> </w:t>
      </w:r>
      <w:r w:rsidR="0039530A" w:rsidRPr="0039530A">
        <w:t>Sprawozdanie finansowe podpisuj</w:t>
      </w:r>
      <w:r w:rsidR="00873212">
        <w:t>ą</w:t>
      </w:r>
      <w:r w:rsidR="0048403C">
        <w:t>,</w:t>
      </w:r>
      <w:r w:rsidR="0039530A" w:rsidRPr="0039530A">
        <w:t xml:space="preserve"> podając </w:t>
      </w:r>
      <w:r w:rsidR="00D90132">
        <w:t xml:space="preserve">zarazem </w:t>
      </w:r>
      <w:r w:rsidR="0039530A" w:rsidRPr="0039530A">
        <w:t>datę podpisu</w:t>
      </w:r>
      <w:r w:rsidR="0048403C">
        <w:t>,</w:t>
      </w:r>
      <w:r w:rsidR="0039530A" w:rsidRPr="0039530A">
        <w:t xml:space="preserve"> osoba, której powierzono prowadzenie ksiąg rachunkowych i kierownik jednostki, a jeżeli jednostką kieruje organ wieloosobowy</w:t>
      </w:r>
      <w:r w:rsidR="00873212">
        <w:t xml:space="preserve"> ‒</w:t>
      </w:r>
      <w:r w:rsidR="0039530A" w:rsidRPr="0039530A">
        <w:t xml:space="preserve"> osoby uprawnione do reprezentacji jednostki zgodnie z zasadami reprezentacji wynikającymi z przepisów odrębnych</w:t>
      </w:r>
      <w:r w:rsidR="001F78EF">
        <w:t>.</w:t>
      </w:r>
      <w:r>
        <w:t>”</w:t>
      </w:r>
      <w:r w:rsidR="001F78EF">
        <w:t>.</w:t>
      </w:r>
    </w:p>
    <w:p w14:paraId="27086DAC" w14:textId="7B188A8A" w:rsidR="003549B8" w:rsidRDefault="003549B8" w:rsidP="004B31A5">
      <w:pPr>
        <w:pStyle w:val="ARTartustawynprozporzdzenia"/>
        <w:rPr>
          <w:b/>
        </w:rPr>
      </w:pPr>
      <w:r>
        <w:rPr>
          <w:b/>
        </w:rPr>
        <w:t>Art. 3.</w:t>
      </w:r>
      <w:r>
        <w:rPr>
          <w:b/>
        </w:rPr>
        <w:tab/>
      </w:r>
      <w:r>
        <w:rPr>
          <w:b/>
        </w:rPr>
        <w:tab/>
      </w:r>
      <w:r w:rsidRPr="003549B8">
        <w:t xml:space="preserve">Organy adwokatury </w:t>
      </w:r>
      <w:r>
        <w:t>dostosują swoje regulaminy wewnętrzne do przepisów w brzmieniu nadanym niniejszą ustawą w terminie 6 miesięcy od dnia wejścia w życie ustawy.</w:t>
      </w:r>
    </w:p>
    <w:p w14:paraId="51382AD7" w14:textId="72900DE4" w:rsidR="004B31A5" w:rsidRDefault="003549B8" w:rsidP="00D6381E">
      <w:pPr>
        <w:pStyle w:val="ARTartustawynprozporzdzenia"/>
      </w:pPr>
      <w:r>
        <w:rPr>
          <w:b/>
        </w:rPr>
        <w:lastRenderedPageBreak/>
        <w:t>Art. 4</w:t>
      </w:r>
      <w:r w:rsidR="004B31A5">
        <w:rPr>
          <w:b/>
        </w:rPr>
        <w:t>.</w:t>
      </w:r>
      <w:r w:rsidR="004B31A5">
        <w:rPr>
          <w:b/>
        </w:rPr>
        <w:tab/>
      </w:r>
      <w:r w:rsidR="004B31A5">
        <w:rPr>
          <w:b/>
        </w:rPr>
        <w:tab/>
      </w:r>
      <w:r w:rsidR="0039530A" w:rsidRPr="0039530A">
        <w:t>Ustawa wchodzi w życie po upływie 14 dni od dnia ogłoszenia.</w:t>
      </w:r>
      <w:r w:rsidR="004B31A5">
        <w:br w:type="page"/>
      </w:r>
    </w:p>
    <w:p w14:paraId="258F143E" w14:textId="50943AAD" w:rsidR="0039530A" w:rsidRPr="006017CB" w:rsidRDefault="0039530A" w:rsidP="00F962C5">
      <w:pPr>
        <w:jc w:val="center"/>
        <w:rPr>
          <w:b/>
        </w:rPr>
      </w:pPr>
      <w:r w:rsidRPr="006017CB">
        <w:rPr>
          <w:b/>
        </w:rPr>
        <w:lastRenderedPageBreak/>
        <w:t>UZASADNIENIE</w:t>
      </w:r>
    </w:p>
    <w:p w14:paraId="12B4F659" w14:textId="77777777" w:rsidR="00AD2E3A" w:rsidRDefault="00AD2E3A" w:rsidP="00F962C5">
      <w:pPr>
        <w:jc w:val="both"/>
      </w:pPr>
    </w:p>
    <w:p w14:paraId="7D08448B" w14:textId="2D2C40A8" w:rsidR="0039530A" w:rsidRPr="0039530A" w:rsidRDefault="00AD2E3A" w:rsidP="00AD2E3A">
      <w:pPr>
        <w:ind w:left="284" w:hanging="284"/>
        <w:jc w:val="both"/>
      </w:pPr>
      <w:r>
        <w:t>I.</w:t>
      </w:r>
      <w:r>
        <w:tab/>
      </w:r>
      <w:r w:rsidRPr="00AD2E3A">
        <w:rPr>
          <w:smallCaps/>
        </w:rPr>
        <w:t xml:space="preserve">Uwagi ogólne – </w:t>
      </w:r>
      <w:r w:rsidR="001416C0">
        <w:rPr>
          <w:smallCaps/>
        </w:rPr>
        <w:t>potrzeba zmian</w:t>
      </w:r>
    </w:p>
    <w:p w14:paraId="27627EE2" w14:textId="77777777" w:rsidR="001416C0" w:rsidRDefault="001416C0" w:rsidP="00F962C5">
      <w:pPr>
        <w:jc w:val="both"/>
      </w:pPr>
    </w:p>
    <w:p w14:paraId="413A8746" w14:textId="20A2FA21" w:rsidR="0039530A" w:rsidRPr="0039530A" w:rsidRDefault="0039530A" w:rsidP="00F962C5">
      <w:pPr>
        <w:jc w:val="both"/>
      </w:pPr>
      <w:r w:rsidRPr="0039530A">
        <w:t>Ustawa z dnia 26</w:t>
      </w:r>
      <w:r w:rsidR="00F962C5">
        <w:t xml:space="preserve"> maja </w:t>
      </w:r>
      <w:r w:rsidRPr="0039530A">
        <w:t>1982</w:t>
      </w:r>
      <w:r w:rsidR="00F962C5">
        <w:t xml:space="preserve"> </w:t>
      </w:r>
      <w:r w:rsidRPr="0039530A">
        <w:t xml:space="preserve">r. </w:t>
      </w:r>
      <w:r w:rsidR="00F962C5">
        <w:t xml:space="preserve">‒ Prawo o adwokaturze została uchwalona </w:t>
      </w:r>
      <w:r w:rsidRPr="0039530A">
        <w:t xml:space="preserve">w okresie </w:t>
      </w:r>
      <w:r w:rsidR="00F962C5" w:rsidRPr="0039530A">
        <w:t>p</w:t>
      </w:r>
      <w:r w:rsidR="00F962C5">
        <w:t>o</w:t>
      </w:r>
      <w:r w:rsidR="00F962C5" w:rsidRPr="0039530A">
        <w:t>prze</w:t>
      </w:r>
      <w:r w:rsidR="00F962C5">
        <w:t>dzającym</w:t>
      </w:r>
      <w:r w:rsidRPr="0039530A">
        <w:t xml:space="preserve"> przemian</w:t>
      </w:r>
      <w:r w:rsidR="00F962C5">
        <w:t xml:space="preserve">y ustrojowe i </w:t>
      </w:r>
      <w:r w:rsidRPr="0039530A">
        <w:t>gospodarcz</w:t>
      </w:r>
      <w:r w:rsidR="00F962C5">
        <w:t>e zapoczątkowane w roku</w:t>
      </w:r>
      <w:r w:rsidRPr="0039530A">
        <w:t xml:space="preserve"> 1989</w:t>
      </w:r>
      <w:r w:rsidR="00F962C5">
        <w:t>. Wówczas</w:t>
      </w:r>
      <w:r w:rsidRPr="0039530A">
        <w:t xml:space="preserve"> była znaczącym osiągnięciem w zakresie </w:t>
      </w:r>
      <w:r w:rsidR="006F3910">
        <w:t xml:space="preserve">ustawowej </w:t>
      </w:r>
      <w:r w:rsidRPr="0039530A">
        <w:t>regulacji zasad funkcjonowania samorządu zawodowego adwokatów, zwłaszcza, że powstała w okresie stanu wojennego. Po roku 1982 ustawa podlegała zmianom</w:t>
      </w:r>
      <w:r w:rsidR="00F962C5">
        <w:t>,</w:t>
      </w:r>
      <w:r w:rsidRPr="0039530A">
        <w:t xml:space="preserve"> w szczególności w zakresie zasad dostępu do aplikacji </w:t>
      </w:r>
      <w:r w:rsidR="00F962C5">
        <w:t xml:space="preserve">adwokackiej </w:t>
      </w:r>
      <w:r w:rsidRPr="0039530A">
        <w:t xml:space="preserve">oraz nadzoru Ministra Sprawiedliwości nad funkcjonowaniem </w:t>
      </w:r>
      <w:r w:rsidR="00F962C5">
        <w:t>adwokatury.</w:t>
      </w:r>
      <w:r w:rsidRPr="0039530A">
        <w:t xml:space="preserve"> </w:t>
      </w:r>
      <w:r w:rsidR="00F962C5">
        <w:t>Z</w:t>
      </w:r>
      <w:r w:rsidRPr="0039530A">
        <w:t>miany</w:t>
      </w:r>
      <w:r w:rsidR="00F962C5">
        <w:t xml:space="preserve"> te</w:t>
      </w:r>
      <w:r w:rsidRPr="0039530A">
        <w:t xml:space="preserve"> były pochodną </w:t>
      </w:r>
      <w:r w:rsidR="00F962C5" w:rsidRPr="0039530A">
        <w:t xml:space="preserve">potrzeb </w:t>
      </w:r>
      <w:r w:rsidRPr="0039530A">
        <w:t xml:space="preserve">zgłaszanych </w:t>
      </w:r>
      <w:r w:rsidR="00F962C5">
        <w:t>przez</w:t>
      </w:r>
      <w:r w:rsidRPr="0039530A">
        <w:t xml:space="preserve"> młodych prawników (zasady dostępu do zawodu)</w:t>
      </w:r>
      <w:r w:rsidR="00F962C5">
        <w:t>, a także wynikały z</w:t>
      </w:r>
      <w:r w:rsidRPr="0039530A">
        <w:t xml:space="preserve"> </w:t>
      </w:r>
      <w:r w:rsidR="00F962C5" w:rsidRPr="0039530A">
        <w:t xml:space="preserve">programów politycznych </w:t>
      </w:r>
      <w:r w:rsidR="00F962C5">
        <w:t xml:space="preserve">różnych ugrupowań, które na przestrzeni lat obejmowały rządy w Polsce </w:t>
      </w:r>
      <w:r w:rsidR="006F3910">
        <w:t>i realizowały swój pogląd również na tę dziedzinę obrotu prawnego</w:t>
      </w:r>
      <w:r w:rsidRPr="0039530A">
        <w:t>.</w:t>
      </w:r>
    </w:p>
    <w:p w14:paraId="7D646F27" w14:textId="5BD6DBD5" w:rsidR="0039530A" w:rsidRPr="0039530A" w:rsidRDefault="006F3910" w:rsidP="00F962C5">
      <w:pPr>
        <w:jc w:val="both"/>
      </w:pPr>
      <w:r>
        <w:t xml:space="preserve">Trudno jednak wśród licznych nowelizacji przedmiotowej ustawy doszukać się takich, które </w:t>
      </w:r>
      <w:r w:rsidR="0039530A" w:rsidRPr="0039530A">
        <w:t xml:space="preserve"> </w:t>
      </w:r>
      <w:r>
        <w:t xml:space="preserve">byłyby wynikiem </w:t>
      </w:r>
      <w:r w:rsidR="0039530A" w:rsidRPr="0039530A">
        <w:t>działa</w:t>
      </w:r>
      <w:r>
        <w:t>ń</w:t>
      </w:r>
      <w:r w:rsidR="0039530A" w:rsidRPr="0039530A">
        <w:t xml:space="preserve"> </w:t>
      </w:r>
      <w:r>
        <w:t xml:space="preserve">zmierzających do </w:t>
      </w:r>
      <w:r w:rsidR="0039530A" w:rsidRPr="0039530A">
        <w:t>usprawni</w:t>
      </w:r>
      <w:r w:rsidR="00BE2BEB">
        <w:t xml:space="preserve">enia funkcjonowania </w:t>
      </w:r>
      <w:r w:rsidR="0062519A">
        <w:t>Adwokatury</w:t>
      </w:r>
      <w:r>
        <w:t xml:space="preserve">, wprowadzających </w:t>
      </w:r>
      <w:r w:rsidR="0039530A" w:rsidRPr="0039530A">
        <w:t>zmian</w:t>
      </w:r>
      <w:r>
        <w:t>y</w:t>
      </w:r>
      <w:r w:rsidR="0039530A" w:rsidRPr="0039530A">
        <w:t xml:space="preserve"> dostosowując</w:t>
      </w:r>
      <w:r>
        <w:t>e te podstawowe dla środowiska adwokatów przepisy</w:t>
      </w:r>
      <w:r w:rsidR="0039530A" w:rsidRPr="0039530A">
        <w:t xml:space="preserve"> do zmieniających się realiów </w:t>
      </w:r>
      <w:r>
        <w:t xml:space="preserve">życia </w:t>
      </w:r>
      <w:r w:rsidR="0039530A" w:rsidRPr="0039530A">
        <w:t>społeczno</w:t>
      </w:r>
      <w:r w:rsidR="0039530A" w:rsidRPr="0039530A">
        <w:softHyphen/>
      </w:r>
      <w:r w:rsidR="0039530A" w:rsidRPr="0039530A">
        <w:noBreakHyphen/>
        <w:t>gospodarcz</w:t>
      </w:r>
      <w:r>
        <w:t>ego</w:t>
      </w:r>
      <w:r w:rsidR="0039530A" w:rsidRPr="0039530A">
        <w:t xml:space="preserve"> oraz </w:t>
      </w:r>
      <w:r>
        <w:t>transformacji systemu prawa</w:t>
      </w:r>
      <w:r w:rsidR="0039530A" w:rsidRPr="0039530A">
        <w:t xml:space="preserve">. </w:t>
      </w:r>
      <w:r>
        <w:t>Nie da się ukryć, że u</w:t>
      </w:r>
      <w:r w:rsidR="0039530A" w:rsidRPr="0039530A">
        <w:t>stawa</w:t>
      </w:r>
      <w:r>
        <w:t xml:space="preserve"> ‒ Prawo o adwokaturze</w:t>
      </w:r>
      <w:r w:rsidR="0039530A" w:rsidRPr="0039530A">
        <w:t xml:space="preserve"> odbiega od </w:t>
      </w:r>
      <w:r>
        <w:t xml:space="preserve">standardów przyjętych w późniejszych regulacjach </w:t>
      </w:r>
      <w:r w:rsidR="0039530A" w:rsidRPr="0039530A">
        <w:t>dotyczących</w:t>
      </w:r>
      <w:r>
        <w:t xml:space="preserve"> innych</w:t>
      </w:r>
      <w:r w:rsidR="0039530A" w:rsidRPr="0039530A">
        <w:t xml:space="preserve"> samorządów zawodowych</w:t>
      </w:r>
      <w:r>
        <w:t xml:space="preserve"> (np. ustawa z dnia 2 grudnia </w:t>
      </w:r>
      <w:r w:rsidR="0039530A" w:rsidRPr="0039530A">
        <w:t>2009</w:t>
      </w:r>
      <w:r>
        <w:t xml:space="preserve"> r.</w:t>
      </w:r>
      <w:r w:rsidR="0039530A" w:rsidRPr="0039530A">
        <w:t xml:space="preserve"> o izbach lekarskich</w:t>
      </w:r>
      <w:r>
        <w:t xml:space="preserve"> </w:t>
      </w:r>
      <w:r w:rsidR="0039530A" w:rsidRPr="0039530A">
        <w:t xml:space="preserve">), </w:t>
      </w:r>
      <w:r w:rsidR="00AD2E3A">
        <w:t>ale też od regulacji z tego samego okresu, jak ustawa z dnia 6 lipca 1982 r. o radcach prawnych, gdzie</w:t>
      </w:r>
      <w:r w:rsidR="0039530A" w:rsidRPr="0039530A">
        <w:t xml:space="preserve"> </w:t>
      </w:r>
      <w:r w:rsidR="00AD2E3A" w:rsidRPr="0039530A">
        <w:t>u podstaw regulacji</w:t>
      </w:r>
      <w:r w:rsidR="00AD2E3A">
        <w:t xml:space="preserve"> legły</w:t>
      </w:r>
      <w:r w:rsidR="0039530A" w:rsidRPr="0039530A">
        <w:t xml:space="preserve"> inne rozwiązania</w:t>
      </w:r>
      <w:r w:rsidR="00AD2E3A">
        <w:t xml:space="preserve">. Dająca się zauważyć niekompletność ustawy ‒ Prawo o adwokaturze sprawia </w:t>
      </w:r>
      <w:r w:rsidR="0039530A" w:rsidRPr="0039530A">
        <w:t>trudności w funkcjonowaniu</w:t>
      </w:r>
      <w:r w:rsidR="00AD2E3A">
        <w:t xml:space="preserve"> tego</w:t>
      </w:r>
      <w:r w:rsidR="0039530A" w:rsidRPr="0039530A">
        <w:t xml:space="preserve"> samorządu zawodowego</w:t>
      </w:r>
      <w:r w:rsidR="00AD2E3A">
        <w:t>. Projektowana nowelizacja ma tę ustawę uzupełnić o brakujące przepisy. P</w:t>
      </w:r>
      <w:r w:rsidR="00AD2E3A" w:rsidRPr="0039530A">
        <w:t xml:space="preserve">roponowane </w:t>
      </w:r>
      <w:r w:rsidR="00AD2E3A">
        <w:t>z</w:t>
      </w:r>
      <w:r w:rsidR="0039530A" w:rsidRPr="0039530A">
        <w:t>miany są odpowiedzią na potrzeby zgłaszane przez adwokatów, organy samorządu zawodowego</w:t>
      </w:r>
      <w:r w:rsidR="00AD2E3A">
        <w:t>,</w:t>
      </w:r>
      <w:r w:rsidR="0039530A" w:rsidRPr="0039530A">
        <w:t xml:space="preserve"> jak również stanowią realizację zobowiązań nałożonych na organy Adwokatury uchwałami Zjazdu z roku 2016 r. (np.</w:t>
      </w:r>
      <w:r w:rsidR="00AD2E3A">
        <w:t xml:space="preserve"> </w:t>
      </w:r>
      <w:r w:rsidR="0039530A" w:rsidRPr="0039530A">
        <w:t>kwestia pomocy socjalnej).</w:t>
      </w:r>
    </w:p>
    <w:p w14:paraId="467C2DA4" w14:textId="77777777" w:rsidR="00AD2E3A" w:rsidRDefault="00AD2E3A" w:rsidP="00F962C5">
      <w:pPr>
        <w:jc w:val="both"/>
      </w:pPr>
    </w:p>
    <w:p w14:paraId="11092C7F" w14:textId="0CFAEC43" w:rsidR="0039530A" w:rsidRPr="00DA58B5" w:rsidRDefault="00DA58B5" w:rsidP="00F962C5">
      <w:pPr>
        <w:jc w:val="both"/>
        <w:rPr>
          <w:smallCaps/>
        </w:rPr>
      </w:pPr>
      <w:r w:rsidRPr="00DA58B5">
        <w:rPr>
          <w:smallCaps/>
        </w:rPr>
        <w:t>I</w:t>
      </w:r>
      <w:r>
        <w:rPr>
          <w:smallCaps/>
        </w:rPr>
        <w:t>I</w:t>
      </w:r>
      <w:r w:rsidRPr="00DA58B5">
        <w:rPr>
          <w:smallCaps/>
        </w:rPr>
        <w:t>.</w:t>
      </w:r>
      <w:r w:rsidRPr="00DA58B5">
        <w:rPr>
          <w:smallCaps/>
        </w:rPr>
        <w:tab/>
      </w:r>
      <w:r>
        <w:rPr>
          <w:smallCaps/>
        </w:rPr>
        <w:t xml:space="preserve">Omówienie </w:t>
      </w:r>
      <w:r w:rsidRPr="00DA58B5">
        <w:rPr>
          <w:smallCaps/>
        </w:rPr>
        <w:t>pro</w:t>
      </w:r>
      <w:r w:rsidR="00345DBC">
        <w:rPr>
          <w:smallCaps/>
        </w:rPr>
        <w:t>jekt</w:t>
      </w:r>
      <w:r w:rsidRPr="00DA58B5">
        <w:rPr>
          <w:smallCaps/>
        </w:rPr>
        <w:t>owanych zmian</w:t>
      </w:r>
    </w:p>
    <w:p w14:paraId="684B0959" w14:textId="77777777" w:rsidR="001416C0" w:rsidRDefault="001416C0" w:rsidP="00F962C5">
      <w:pPr>
        <w:jc w:val="both"/>
      </w:pPr>
    </w:p>
    <w:p w14:paraId="2813B191" w14:textId="44F0B604" w:rsidR="0039530A" w:rsidRPr="0039530A" w:rsidRDefault="0039530A" w:rsidP="00F962C5">
      <w:pPr>
        <w:jc w:val="both"/>
      </w:pPr>
      <w:r w:rsidRPr="0039530A">
        <w:t>1.</w:t>
      </w:r>
      <w:r w:rsidRPr="0039530A">
        <w:tab/>
        <w:t>Ustawa</w:t>
      </w:r>
      <w:r w:rsidR="00DA58B5">
        <w:t xml:space="preserve"> w jej obowiązującym kształ</w:t>
      </w:r>
      <w:r w:rsidR="00730A7A">
        <w:t>cie wymaga rozwinięcia regulacji</w:t>
      </w:r>
      <w:r w:rsidRPr="0039530A">
        <w:t xml:space="preserve"> </w:t>
      </w:r>
      <w:r w:rsidR="00DA58B5">
        <w:t>określających  źród</w:t>
      </w:r>
      <w:r w:rsidRPr="0039530A">
        <w:t>ł</w:t>
      </w:r>
      <w:r w:rsidR="00DA58B5">
        <w:t>a</w:t>
      </w:r>
      <w:r w:rsidRPr="0039530A">
        <w:t xml:space="preserve"> finansowania działalności samorządowej </w:t>
      </w:r>
      <w:r w:rsidR="00DA58B5">
        <w:t xml:space="preserve">adwokatury. Niewystarczające są ogólne </w:t>
      </w:r>
      <w:r w:rsidR="00DA58B5">
        <w:lastRenderedPageBreak/>
        <w:t xml:space="preserve">postanowienia </w:t>
      </w:r>
      <w:r w:rsidRPr="0039530A">
        <w:t>art. 40 pkt 3 i art. 58 pkt 11 stanowią</w:t>
      </w:r>
      <w:r w:rsidR="00DA58B5">
        <w:t xml:space="preserve">ce o kompetencjach </w:t>
      </w:r>
      <w:r w:rsidR="0081787A">
        <w:t xml:space="preserve">odpowiednio </w:t>
      </w:r>
      <w:r w:rsidR="00DA58B5">
        <w:t>zgromadzenia</w:t>
      </w:r>
      <w:r w:rsidRPr="0039530A">
        <w:t xml:space="preserve"> izb</w:t>
      </w:r>
      <w:r w:rsidR="00DA58B5">
        <w:t>y adwokackiej</w:t>
      </w:r>
      <w:r w:rsidRPr="0039530A">
        <w:t xml:space="preserve"> oraz Naczelnej Rady Adwokackiej w </w:t>
      </w:r>
      <w:r w:rsidR="00DA58B5">
        <w:t xml:space="preserve">zakresie </w:t>
      </w:r>
      <w:r w:rsidR="0081787A">
        <w:t>uchwalania ich budżetów</w:t>
      </w:r>
      <w:r w:rsidRPr="0039530A">
        <w:t> </w:t>
      </w:r>
      <w:r w:rsidR="0081787A">
        <w:t>oraz wysokości składek rocznych na potrzeby izby i udziału izb adwokackich w pokrywaniu wydatków Naczelnej Rady Adwokackiej</w:t>
      </w:r>
      <w:r w:rsidRPr="0039530A">
        <w:t xml:space="preserve">. Uregulowania </w:t>
      </w:r>
      <w:r w:rsidR="00730A7A">
        <w:t>takie można znaleźć w ustawie</w:t>
      </w:r>
      <w:r w:rsidRPr="0039530A">
        <w:t xml:space="preserve"> o radcach prawnych (art.</w:t>
      </w:r>
      <w:r w:rsidR="00730A7A">
        <w:t xml:space="preserve"> </w:t>
      </w:r>
      <w:r w:rsidRPr="0039530A">
        <w:t>63)</w:t>
      </w:r>
      <w:r w:rsidR="00730A7A">
        <w:t xml:space="preserve">, </w:t>
      </w:r>
      <w:r w:rsidRPr="0039530A">
        <w:t>czy ustawa z dnia 23</w:t>
      </w:r>
      <w:r w:rsidR="00730A7A">
        <w:t xml:space="preserve"> maja </w:t>
      </w:r>
      <w:r w:rsidRPr="0039530A">
        <w:t>1991</w:t>
      </w:r>
      <w:r w:rsidR="00730A7A">
        <w:t xml:space="preserve"> r.</w:t>
      </w:r>
      <w:r w:rsidRPr="0039530A">
        <w:t xml:space="preserve"> o organizacjach pr</w:t>
      </w:r>
      <w:r w:rsidR="00730A7A">
        <w:t>acodaw</w:t>
      </w:r>
      <w:r w:rsidRPr="0039530A">
        <w:t>ców (art.</w:t>
      </w:r>
      <w:r w:rsidR="00730A7A">
        <w:t xml:space="preserve"> </w:t>
      </w:r>
      <w:r w:rsidRPr="0039530A">
        <w:t xml:space="preserve">6). </w:t>
      </w:r>
      <w:r w:rsidR="00730A7A">
        <w:t xml:space="preserve">Propozycja dodania w art. 1 ustawy ‒ Prawo o adwokaturze przepisu ust. 5 ma na celu wypełnienie tej luki i wskazanie źródeł finansowania działalności statutowej samorządu zawodowego adwokatów. Szczególnie ważne jest tu umożliwienie wykorzystywania na ten cel dochodów z własnej działalności izb i </w:t>
      </w:r>
      <w:r w:rsidR="0062519A">
        <w:t>Naczelnej Rady Adwokackiej</w:t>
      </w:r>
      <w:r w:rsidRPr="0039530A">
        <w:t xml:space="preserve">, </w:t>
      </w:r>
      <w:r w:rsidR="001416C0">
        <w:t>co odpowia</w:t>
      </w:r>
      <w:r w:rsidRPr="0039530A">
        <w:t>d</w:t>
      </w:r>
      <w:r w:rsidR="001416C0">
        <w:t>a</w:t>
      </w:r>
      <w:r w:rsidRPr="0039530A">
        <w:t xml:space="preserve"> zmian</w:t>
      </w:r>
      <w:r w:rsidR="0024379D">
        <w:t>om</w:t>
      </w:r>
      <w:r w:rsidRPr="0039530A">
        <w:t xml:space="preserve"> w regulacjach prawnych z innych </w:t>
      </w:r>
      <w:r w:rsidR="0024379D">
        <w:t xml:space="preserve">powiązanych </w:t>
      </w:r>
      <w:r w:rsidRPr="0039530A">
        <w:t xml:space="preserve">dziedzin (np. </w:t>
      </w:r>
      <w:r w:rsidR="001416C0">
        <w:t xml:space="preserve">statuujących </w:t>
      </w:r>
      <w:r w:rsidRPr="0039530A">
        <w:t>funkcjonowani</w:t>
      </w:r>
      <w:r w:rsidR="001416C0">
        <w:t>e</w:t>
      </w:r>
      <w:r w:rsidRPr="0039530A">
        <w:t xml:space="preserve"> ośrodków mediacyjnych</w:t>
      </w:r>
      <w:r w:rsidR="001416C0">
        <w:t>, które mogą</w:t>
      </w:r>
      <w:r w:rsidRPr="0039530A">
        <w:t xml:space="preserve"> osiągać dochody z własnej działalności).</w:t>
      </w:r>
    </w:p>
    <w:p w14:paraId="5F53C588" w14:textId="77777777" w:rsidR="001416C0" w:rsidRDefault="001416C0" w:rsidP="00F962C5">
      <w:pPr>
        <w:jc w:val="both"/>
      </w:pPr>
    </w:p>
    <w:p w14:paraId="5C6307BB" w14:textId="77777777" w:rsidR="00005D93" w:rsidRDefault="001416C0" w:rsidP="00005D93">
      <w:pPr>
        <w:jc w:val="both"/>
      </w:pPr>
      <w:r>
        <w:t>2.</w:t>
      </w:r>
      <w:r>
        <w:tab/>
      </w:r>
      <w:r w:rsidR="00005D93">
        <w:t xml:space="preserve">Kolejne „niedoregulowane” w Prawie o adwokaturze do dziś kwestie to </w:t>
      </w:r>
      <w:r w:rsidR="00005D93">
        <w:tab/>
        <w:t xml:space="preserve">podejmowanie przez organy adwokatury </w:t>
      </w:r>
      <w:r w:rsidR="00005D93" w:rsidRPr="0039530A">
        <w:t>działa</w:t>
      </w:r>
      <w:r w:rsidR="00005D93">
        <w:t>ń</w:t>
      </w:r>
      <w:r w:rsidR="00005D93" w:rsidRPr="0039530A">
        <w:t xml:space="preserve"> na rzecz ochrony zawodu adwokata, występowanie w obronie godności zawodu adwokata oraz indywidualnych i zbiorowych interesów członków samorządu adwokackiego</w:t>
      </w:r>
      <w:r w:rsidR="00005D93">
        <w:t xml:space="preserve">, </w:t>
      </w:r>
      <w:r w:rsidR="00005D93" w:rsidRPr="0039530A">
        <w:t>prowadzeni</w:t>
      </w:r>
      <w:r w:rsidR="00005D93">
        <w:t xml:space="preserve">e instytucji samopomocowych oraz podejmowanie </w:t>
      </w:r>
      <w:r w:rsidR="00005D93" w:rsidRPr="0039530A">
        <w:t>innych form pomocy dla</w:t>
      </w:r>
      <w:r w:rsidR="00005D93">
        <w:t xml:space="preserve"> </w:t>
      </w:r>
      <w:r w:rsidR="00005D93">
        <w:tab/>
      </w:r>
      <w:r w:rsidR="00005D93" w:rsidRPr="0039530A">
        <w:t>adwokatów</w:t>
      </w:r>
      <w:r w:rsidR="00005D93">
        <w:t xml:space="preserve">, </w:t>
      </w:r>
      <w:r w:rsidR="00005D93" w:rsidRPr="0039530A">
        <w:t>pracowników kancelarii adwokackich</w:t>
      </w:r>
      <w:r w:rsidR="00005D93">
        <w:t xml:space="preserve"> oraz </w:t>
      </w:r>
      <w:r w:rsidR="00005D93" w:rsidRPr="0039530A">
        <w:t xml:space="preserve"> pracowników organów adwokatury </w:t>
      </w:r>
      <w:r w:rsidR="00005D93">
        <w:t>oraz</w:t>
      </w:r>
      <w:r w:rsidR="00005D93" w:rsidRPr="0039530A">
        <w:t> organów izb adwokackich i </w:t>
      </w:r>
      <w:r w:rsidR="00005D93">
        <w:t>członków ich rodzin.</w:t>
      </w:r>
      <w:r w:rsidR="00005D93" w:rsidRPr="00005D93">
        <w:t xml:space="preserve"> </w:t>
      </w:r>
    </w:p>
    <w:p w14:paraId="4AA89F83" w14:textId="77777777" w:rsidR="002C7EBD" w:rsidRDefault="00005D93" w:rsidP="00D30B9F">
      <w:pPr>
        <w:jc w:val="both"/>
      </w:pPr>
      <w:r w:rsidRPr="0039530A">
        <w:t>Jako przykład podobn</w:t>
      </w:r>
      <w:r>
        <w:t>ych uregulowań</w:t>
      </w:r>
      <w:r w:rsidRPr="0039530A">
        <w:t xml:space="preserve"> </w:t>
      </w:r>
      <w:r w:rsidR="002C7EBD">
        <w:t xml:space="preserve">obowiązujących </w:t>
      </w:r>
      <w:r>
        <w:t xml:space="preserve">można </w:t>
      </w:r>
      <w:r w:rsidRPr="0039530A">
        <w:t xml:space="preserve">wskazać przepisy ustawy </w:t>
      </w:r>
      <w:r w:rsidR="00D30B9F">
        <w:t xml:space="preserve">z dnia 2 grudnia 2009 r. </w:t>
      </w:r>
      <w:r w:rsidRPr="0039530A">
        <w:t xml:space="preserve">o izbach lekarskich </w:t>
      </w:r>
      <w:r w:rsidR="00D30B9F">
        <w:t>zawarte w art. 5 pkt 14 i 19</w:t>
      </w:r>
      <w:r w:rsidRPr="0039530A">
        <w:t xml:space="preserve">. </w:t>
      </w:r>
    </w:p>
    <w:p w14:paraId="4BF5D619" w14:textId="63318E42" w:rsidR="00005D93" w:rsidRPr="0039530A" w:rsidRDefault="00D30B9F" w:rsidP="00D30B9F">
      <w:pPr>
        <w:jc w:val="both"/>
      </w:pPr>
      <w:r>
        <w:t xml:space="preserve">W projekcie tej problematyce poświęcono zmianę drugą, polegającą na dodaniu </w:t>
      </w:r>
      <w:r w:rsidR="002C7EBD">
        <w:t xml:space="preserve">w art. 3 ust. 1 </w:t>
      </w:r>
      <w:r>
        <w:t xml:space="preserve">pkt 7 i 8. Natomiast dodawane w tym przepisie pkt 9‒13 dotyczą innych, równie ważnych, a dotychczas niewymienionych </w:t>
      </w:r>
      <w:r w:rsidR="002C7EBD">
        <w:t xml:space="preserve">w ustawie </w:t>
      </w:r>
      <w:r>
        <w:t xml:space="preserve">zadań samorządu adwokackiego, czyli </w:t>
      </w:r>
      <w:r w:rsidR="00005D93" w:rsidRPr="0039530A">
        <w:t>współdziałani</w:t>
      </w:r>
      <w:r>
        <w:t>a</w:t>
      </w:r>
      <w:r w:rsidR="00005D93" w:rsidRPr="0039530A">
        <w:t xml:space="preserve"> z organami administracji publicznej oraz organizacjami pozarządowymi</w:t>
      </w:r>
      <w:r w:rsidR="00005D93">
        <w:t>,</w:t>
      </w:r>
      <w:r w:rsidR="00005D93" w:rsidRPr="0039530A">
        <w:t> w tym pozazawodowymi</w:t>
      </w:r>
      <w:r w:rsidR="00005D93">
        <w:t>,</w:t>
      </w:r>
      <w:r w:rsidR="00005D93" w:rsidRPr="0039530A">
        <w:t xml:space="preserve"> a w szczególności </w:t>
      </w:r>
      <w:r w:rsidR="00005D93">
        <w:t xml:space="preserve">z </w:t>
      </w:r>
      <w:r w:rsidR="00005D93" w:rsidRPr="0039530A">
        <w:t>samorządami zrzeszającymi inne zawody zaufania publicznego w kraju i zagranicą</w:t>
      </w:r>
      <w:r w:rsidR="00005D93">
        <w:t>,</w:t>
      </w:r>
      <w:r w:rsidR="00005D93" w:rsidRPr="0039530A">
        <w:t xml:space="preserve"> w sprawach dotyczących</w:t>
      </w:r>
      <w:r>
        <w:t xml:space="preserve"> </w:t>
      </w:r>
      <w:r w:rsidR="00005D93" w:rsidRPr="0039530A">
        <w:t>ochrony praw i wolności obywatelskich</w:t>
      </w:r>
      <w:r>
        <w:t xml:space="preserve"> oraz </w:t>
      </w:r>
      <w:r w:rsidR="00005D93" w:rsidRPr="0039530A">
        <w:t xml:space="preserve">wizerunku adwokatury jako </w:t>
      </w:r>
      <w:r w:rsidR="00005D93">
        <w:t>środowiska zawodowego,</w:t>
      </w:r>
      <w:r w:rsidR="00005D93" w:rsidRPr="0039530A">
        <w:t xml:space="preserve"> </w:t>
      </w:r>
      <w:r w:rsidR="00005D93">
        <w:t xml:space="preserve">a także jej </w:t>
      </w:r>
      <w:r w:rsidR="00005D93" w:rsidRPr="0039530A">
        <w:t>jednostek organizacyjnych oraz izb</w:t>
      </w:r>
      <w:r>
        <w:t>, działania</w:t>
      </w:r>
      <w:r w:rsidR="00005D93" w:rsidRPr="0039530A">
        <w:t xml:space="preserve"> na rzecz integracji środowiska adwokackiego</w:t>
      </w:r>
      <w:r>
        <w:t>, jak również organizowania i tworzenia</w:t>
      </w:r>
      <w:r w:rsidR="00005D93" w:rsidRPr="002366BC">
        <w:t xml:space="preserve"> warunków do rozstrzygania sporów w drodze postępowania polubownego </w:t>
      </w:r>
      <w:r w:rsidR="00005D93">
        <w:t xml:space="preserve">albo </w:t>
      </w:r>
      <w:r>
        <w:t xml:space="preserve">mediacyjnego oraz podejmowania </w:t>
      </w:r>
      <w:r w:rsidR="00005D93" w:rsidRPr="002366BC">
        <w:t>działa</w:t>
      </w:r>
      <w:r>
        <w:t>ń w zakresie szeroko rozumianej edukacji prawnej.</w:t>
      </w:r>
    </w:p>
    <w:p w14:paraId="26A92F33" w14:textId="4C814582" w:rsidR="0039530A" w:rsidRPr="0039530A" w:rsidRDefault="002C7EBD" w:rsidP="00F962C5">
      <w:pPr>
        <w:jc w:val="both"/>
      </w:pPr>
      <w:r>
        <w:t xml:space="preserve">Wola podniesienia </w:t>
      </w:r>
      <w:r w:rsidR="0039530A" w:rsidRPr="0039530A">
        <w:t>uprawnień samorząd</w:t>
      </w:r>
      <w:r>
        <w:t>u adwokackiego</w:t>
      </w:r>
      <w:r w:rsidR="0039530A" w:rsidRPr="0039530A">
        <w:t xml:space="preserve"> w kwestiach dotyczących </w:t>
      </w:r>
      <w:r w:rsidR="0039530A" w:rsidRPr="0039530A">
        <w:lastRenderedPageBreak/>
        <w:t xml:space="preserve">podejmowania działań na rzecz ochrony zawodu adwokata i godności tego zawodu </w:t>
      </w:r>
      <w:r>
        <w:t>do rangi zadań ustawowych wyraża stosunek tego środowiska zawodowego do jego roli w życiu kraju i obywateli, zaś ustanowienie jako zadania ustawowego</w:t>
      </w:r>
      <w:r w:rsidR="0039530A" w:rsidRPr="0039530A">
        <w:t xml:space="preserve"> możliwości tworzenia instytucji samopomocowych </w:t>
      </w:r>
      <w:r>
        <w:t xml:space="preserve">dla </w:t>
      </w:r>
      <w:r w:rsidR="0039530A" w:rsidRPr="0039530A">
        <w:t>wspierania członków samorządu w przypadkach losowych i trudnych życiowo</w:t>
      </w:r>
      <w:r>
        <w:t xml:space="preserve"> świadczy o dążności do jeszcze mocniejszej integracji tego środowiska</w:t>
      </w:r>
      <w:r w:rsidR="0039530A" w:rsidRPr="0039530A">
        <w:t>.</w:t>
      </w:r>
    </w:p>
    <w:p w14:paraId="27EE15A0" w14:textId="77777777" w:rsidR="00D30B9F" w:rsidRDefault="00D30B9F" w:rsidP="00F962C5">
      <w:pPr>
        <w:jc w:val="both"/>
      </w:pPr>
    </w:p>
    <w:p w14:paraId="36F7C40B" w14:textId="0A518BA3" w:rsidR="004C40BA" w:rsidRDefault="00D30B9F" w:rsidP="004C40BA">
      <w:pPr>
        <w:jc w:val="both"/>
      </w:pPr>
      <w:r>
        <w:t>3.</w:t>
      </w:r>
      <w:r>
        <w:tab/>
      </w:r>
      <w:r w:rsidR="0039530A" w:rsidRPr="0039530A">
        <w:t xml:space="preserve">Zmiana </w:t>
      </w:r>
      <w:r w:rsidR="004C40BA">
        <w:t>art 4</w:t>
      </w:r>
      <w:r w:rsidR="0039530A" w:rsidRPr="0039530A">
        <w:t>b</w:t>
      </w:r>
      <w:r w:rsidR="004C40BA">
        <w:t xml:space="preserve"> pkt 3</w:t>
      </w:r>
      <w:r w:rsidR="0039530A" w:rsidRPr="0039530A">
        <w:t xml:space="preserve"> i </w:t>
      </w:r>
      <w:r w:rsidR="004C40BA">
        <w:t>art. 4</w:t>
      </w:r>
      <w:r w:rsidR="0039530A" w:rsidRPr="0039530A">
        <w:t>c</w:t>
      </w:r>
      <w:r w:rsidR="004C40BA">
        <w:t xml:space="preserve"> ust. 1 i 3</w:t>
      </w:r>
      <w:r w:rsidR="0039530A" w:rsidRPr="0039530A">
        <w:t xml:space="preserve"> ustawy polega na usunięciu z ich treści </w:t>
      </w:r>
      <w:r w:rsidR="004C40BA">
        <w:t>wyrazu</w:t>
      </w:r>
      <w:r w:rsidR="0039530A" w:rsidRPr="0039530A">
        <w:t xml:space="preserve"> </w:t>
      </w:r>
      <w:r w:rsidR="00F20C75">
        <w:t>„</w:t>
      </w:r>
      <w:r w:rsidR="0039530A" w:rsidRPr="0039530A">
        <w:t>trwałej</w:t>
      </w:r>
      <w:r w:rsidR="004C40BA">
        <w:t xml:space="preserve">”, co ma w założeniu rozszerzyć zakres orzekania o niezdolności adwokata do wykonywania zawodu również na sytuacje, gdy ta niezdolność jest czasowa. To zaś uczyni orzeczenia okręgowych rad adwokackich bardziej precyzyjnymi i pozwoli im orzekać o trwałej niezdolności </w:t>
      </w:r>
      <w:r w:rsidR="0039530A" w:rsidRPr="0039530A">
        <w:t xml:space="preserve"> </w:t>
      </w:r>
      <w:r w:rsidR="004C40BA">
        <w:t>do wykonywania zawodu w przypadkach niebudzących wątpliwości, a w pozostałych ‒ o czasowej niezdolności do wykonywania zawodu</w:t>
      </w:r>
      <w:r w:rsidR="0062519A">
        <w:t>, kiedy niezdolność ta niewątpliwie występuje, ale nie ma trwałego charakteru</w:t>
      </w:r>
      <w:r w:rsidR="0039530A" w:rsidRPr="0039530A">
        <w:t>.</w:t>
      </w:r>
    </w:p>
    <w:p w14:paraId="47F9A83A" w14:textId="77777777" w:rsidR="004C40BA" w:rsidRDefault="004C40BA" w:rsidP="004C40BA">
      <w:pPr>
        <w:jc w:val="both"/>
      </w:pPr>
    </w:p>
    <w:p w14:paraId="4748B0CA" w14:textId="7509E89F" w:rsidR="0039530A" w:rsidRDefault="00FF6435" w:rsidP="00F962C5">
      <w:pPr>
        <w:jc w:val="both"/>
      </w:pPr>
      <w:r>
        <w:t>4</w:t>
      </w:r>
      <w:r w:rsidR="0039530A" w:rsidRPr="0039530A">
        <w:t>.</w:t>
      </w:r>
      <w:r>
        <w:tab/>
        <w:t>Zmiany w ustawodawstwie zwiększające dostęp do zawodów prawniczych, w tym zawodu adwokata sprawiły, że liczba adwokatów w stosunkowo krótkim czasie znacznie wzrosła. To spowodowało, że zwiększyła się także liczba zadań stojących przed</w:t>
      </w:r>
      <w:r w:rsidR="0039530A" w:rsidRPr="0039530A">
        <w:t xml:space="preserve"> organ</w:t>
      </w:r>
      <w:r>
        <w:t>ami</w:t>
      </w:r>
      <w:r w:rsidR="0039530A" w:rsidRPr="0039530A">
        <w:t xml:space="preserve"> samorządu adwokackiego</w:t>
      </w:r>
      <w:r>
        <w:t xml:space="preserve">. Intencją zmian w art. 43 i 59 jest umożliwienie odpowiednio okręgowym radom adwokackim i Naczelnej Radzie Adwokackiej </w:t>
      </w:r>
      <w:r w:rsidR="0039530A" w:rsidRPr="0039530A">
        <w:t xml:space="preserve"> </w:t>
      </w:r>
      <w:r>
        <w:t xml:space="preserve">dokonania wyboru zastępców skarbników tych organów, tak jak jest to obecnie możliwe w odniesieniu do ich sekretarzy. Trzeba bowiem zwrócić uwagę na okoliczność, że skarbnik uczestniczy we wszystkich czynnościach związanych z finansami adwokatury i </w:t>
      </w:r>
      <w:r w:rsidR="000D7EFD">
        <w:t>jego nieobecność</w:t>
      </w:r>
      <w:r>
        <w:t xml:space="preserve"> </w:t>
      </w:r>
      <w:r w:rsidR="0062519A">
        <w:t xml:space="preserve">z powodu </w:t>
      </w:r>
      <w:r w:rsidR="000D7EFD">
        <w:t xml:space="preserve">wyjazdu lub choroby </w:t>
      </w:r>
      <w:r>
        <w:t>niejednokrotnie utrudnia funkcjonowanie</w:t>
      </w:r>
      <w:r w:rsidR="00F057F1">
        <w:t xml:space="preserve"> organu samorządu adwokackiego</w:t>
      </w:r>
      <w:r w:rsidR="000D7EFD">
        <w:t>. Wybór zastępcy skarbnika pozwoli wyeliminować te sytuacje i usprawni pracę organów samorządu adwokackiego</w:t>
      </w:r>
      <w:r w:rsidR="00F057F1">
        <w:t>.</w:t>
      </w:r>
      <w:r w:rsidR="0039530A" w:rsidRPr="0039530A">
        <w:t xml:space="preserve"> </w:t>
      </w:r>
    </w:p>
    <w:p w14:paraId="34FD046D" w14:textId="77777777" w:rsidR="00F057F1" w:rsidRPr="0039530A" w:rsidRDefault="00F057F1" w:rsidP="00F962C5">
      <w:pPr>
        <w:jc w:val="both"/>
      </w:pPr>
    </w:p>
    <w:p w14:paraId="4AB311EB" w14:textId="320AA971" w:rsidR="0039530A" w:rsidRPr="0039530A" w:rsidRDefault="00F057F1" w:rsidP="00F057F1">
      <w:pPr>
        <w:pStyle w:val="ZZUSTzmianazmust"/>
        <w:ind w:left="0" w:firstLine="0"/>
      </w:pPr>
      <w:r>
        <w:t>5</w:t>
      </w:r>
      <w:r w:rsidR="0039530A" w:rsidRPr="0039530A">
        <w:t>.</w:t>
      </w:r>
      <w:r>
        <w:tab/>
      </w:r>
      <w:r w:rsidR="0039530A" w:rsidRPr="0039530A">
        <w:t>Pro</w:t>
      </w:r>
      <w:r w:rsidR="00345DBC">
        <w:t>jekt</w:t>
      </w:r>
      <w:r w:rsidR="0039530A" w:rsidRPr="0039530A">
        <w:t>owana</w:t>
      </w:r>
      <w:r w:rsidR="00345DBC">
        <w:t xml:space="preserve"> </w:t>
      </w:r>
      <w:r w:rsidR="000D7EFD">
        <w:t>nowelizacja</w:t>
      </w:r>
      <w:r w:rsidR="0039530A" w:rsidRPr="0039530A">
        <w:t xml:space="preserve"> przepisu art. 44 ust</w:t>
      </w:r>
      <w:r w:rsidR="000D7EFD">
        <w:t>.</w:t>
      </w:r>
      <w:r w:rsidR="0039530A" w:rsidRPr="0039530A">
        <w:t xml:space="preserve"> 3 ustawy</w:t>
      </w:r>
      <w:r w:rsidR="000D7EFD">
        <w:t xml:space="preserve"> ‒ Prawo o adwokaturze</w:t>
      </w:r>
      <w:r w:rsidR="0039530A" w:rsidRPr="0039530A">
        <w:t xml:space="preserve"> </w:t>
      </w:r>
      <w:r w:rsidR="006C0151">
        <w:t xml:space="preserve">ma w założeniu usunięcie </w:t>
      </w:r>
      <w:r w:rsidR="0039530A" w:rsidRPr="0039530A">
        <w:t>występując</w:t>
      </w:r>
      <w:r w:rsidR="006C0151">
        <w:t>ych</w:t>
      </w:r>
      <w:r w:rsidR="0039530A" w:rsidRPr="0039530A">
        <w:t xml:space="preserve"> w praktyce rozbieżności w interpretacji dotychczasowego </w:t>
      </w:r>
      <w:r w:rsidR="006C0151">
        <w:t>brzmienia tego przepisu</w:t>
      </w:r>
      <w:r w:rsidR="0039530A" w:rsidRPr="0039530A">
        <w:t xml:space="preserve">. </w:t>
      </w:r>
      <w:r w:rsidR="006C0151">
        <w:t xml:space="preserve">Zachodzą bowiem </w:t>
      </w:r>
      <w:r w:rsidR="0039530A" w:rsidRPr="0039530A">
        <w:t>wątpliwości</w:t>
      </w:r>
      <w:r w:rsidR="006C0151">
        <w:t>,</w:t>
      </w:r>
      <w:r w:rsidR="0039530A" w:rsidRPr="0039530A">
        <w:t xml:space="preserve"> czy </w:t>
      </w:r>
      <w:r w:rsidR="006C0151">
        <w:t xml:space="preserve">powodem </w:t>
      </w:r>
      <w:r w:rsidR="0039530A" w:rsidRPr="0039530A">
        <w:t>podj</w:t>
      </w:r>
      <w:r w:rsidR="006C0151">
        <w:t>ęcia</w:t>
      </w:r>
      <w:r w:rsidR="0039530A" w:rsidRPr="0039530A">
        <w:t xml:space="preserve"> </w:t>
      </w:r>
      <w:r w:rsidR="006C0151">
        <w:t xml:space="preserve">przez okręgową radę </w:t>
      </w:r>
      <w:r w:rsidR="0039530A" w:rsidRPr="0039530A">
        <w:t>uchwał</w:t>
      </w:r>
      <w:r w:rsidR="006C0151">
        <w:t>y</w:t>
      </w:r>
      <w:r w:rsidR="0039530A" w:rsidRPr="0039530A">
        <w:t xml:space="preserve"> </w:t>
      </w:r>
      <w:r w:rsidR="006C0151">
        <w:t>o zawieszeniu adwokata w czynnościach zawodowych</w:t>
      </w:r>
      <w:r w:rsidR="0039530A" w:rsidRPr="0039530A">
        <w:t xml:space="preserve"> </w:t>
      </w:r>
      <w:r w:rsidR="00345DBC">
        <w:t xml:space="preserve">jest trwająca </w:t>
      </w:r>
      <w:r w:rsidR="006C0151" w:rsidRPr="0039530A">
        <w:t xml:space="preserve">dłużej niż 6 miesięcy </w:t>
      </w:r>
      <w:r w:rsidR="0039530A" w:rsidRPr="0039530A">
        <w:t xml:space="preserve">zaległość z tytułu </w:t>
      </w:r>
      <w:r w:rsidR="006C0151">
        <w:t>płatności składki rocznej jako całości, czy też którejkolwiek z rat tej składki,  jeżeli</w:t>
      </w:r>
      <w:r w:rsidR="0039530A" w:rsidRPr="0039530A">
        <w:t xml:space="preserve"> składka roczna</w:t>
      </w:r>
      <w:r w:rsidR="00610941">
        <w:t>,</w:t>
      </w:r>
      <w:r w:rsidR="0039530A" w:rsidRPr="0039530A">
        <w:t xml:space="preserve"> </w:t>
      </w:r>
      <w:r w:rsidR="006C0151">
        <w:t xml:space="preserve">na podstawie </w:t>
      </w:r>
      <w:r w:rsidR="0039530A" w:rsidRPr="0039530A">
        <w:t>art. 40 pkt 3 ustawy</w:t>
      </w:r>
      <w:r w:rsidR="00610941">
        <w:t>,</w:t>
      </w:r>
      <w:r w:rsidR="0039530A" w:rsidRPr="0039530A">
        <w:t xml:space="preserve"> </w:t>
      </w:r>
      <w:r w:rsidR="006C0151">
        <w:t xml:space="preserve">została </w:t>
      </w:r>
      <w:r w:rsidR="006C0151" w:rsidRPr="0039530A">
        <w:t xml:space="preserve">uchwałą zgromadzenia </w:t>
      </w:r>
      <w:r w:rsidR="0039530A" w:rsidRPr="0039530A">
        <w:t xml:space="preserve">rozłożona na płatności ratalne. Co do zasady </w:t>
      </w:r>
      <w:r w:rsidR="006C0151">
        <w:t xml:space="preserve">bowiem </w:t>
      </w:r>
      <w:r w:rsidR="0039530A" w:rsidRPr="0039530A">
        <w:t xml:space="preserve">adwokat </w:t>
      </w:r>
      <w:r w:rsidR="006C0151">
        <w:t>po</w:t>
      </w:r>
      <w:r w:rsidR="0039530A" w:rsidRPr="0039530A">
        <w:t xml:space="preserve">winien </w:t>
      </w:r>
      <w:r w:rsidR="0039530A" w:rsidRPr="0039530A">
        <w:lastRenderedPageBreak/>
        <w:t>uiszczać sk</w:t>
      </w:r>
      <w:r w:rsidR="006C0151">
        <w:t xml:space="preserve">ładkę roczną, ale zgromadzenia izb, </w:t>
      </w:r>
      <w:r w:rsidR="0039530A" w:rsidRPr="0039530A">
        <w:t xml:space="preserve">wychodząc naprzeciw </w:t>
      </w:r>
      <w:r w:rsidR="006C0151">
        <w:t>potrzeb</w:t>
      </w:r>
      <w:r w:rsidR="0039530A" w:rsidRPr="0039530A">
        <w:t>om środowiska</w:t>
      </w:r>
      <w:r w:rsidR="006C0151">
        <w:t>,</w:t>
      </w:r>
      <w:r w:rsidR="0039530A" w:rsidRPr="0039530A">
        <w:t xml:space="preserve"> dają również w swoich uchwałach możliwość </w:t>
      </w:r>
      <w:r w:rsidR="00610941">
        <w:t>opłacania składek w systemie ratalnym.</w:t>
      </w:r>
      <w:r w:rsidR="0039530A" w:rsidRPr="0039530A">
        <w:t xml:space="preserve"> Doprecyzowanie </w:t>
      </w:r>
      <w:r w:rsidR="00610941">
        <w:t>prze</w:t>
      </w:r>
      <w:r w:rsidR="0039530A" w:rsidRPr="0039530A">
        <w:t xml:space="preserve">pisu </w:t>
      </w:r>
      <w:r w:rsidR="00610941">
        <w:t>regulującego tak istotną</w:t>
      </w:r>
      <w:r w:rsidR="0039530A" w:rsidRPr="0039530A">
        <w:t xml:space="preserve"> kwesti</w:t>
      </w:r>
      <w:r w:rsidR="00610941">
        <w:t>ę</w:t>
      </w:r>
      <w:r w:rsidR="0039530A" w:rsidRPr="0039530A">
        <w:t xml:space="preserve"> jak zawieszenie </w:t>
      </w:r>
      <w:r w:rsidR="00610941">
        <w:t xml:space="preserve">adwokata </w:t>
      </w:r>
      <w:r w:rsidR="0039530A" w:rsidRPr="0039530A">
        <w:t xml:space="preserve">w czynnościach </w:t>
      </w:r>
      <w:r w:rsidR="00610941">
        <w:t xml:space="preserve">zawodowych, </w:t>
      </w:r>
      <w:r w:rsidR="0039530A" w:rsidRPr="0039530A">
        <w:t>jest konieczne</w:t>
      </w:r>
      <w:r w:rsidR="00C5209C">
        <w:t>,</w:t>
      </w:r>
      <w:r w:rsidR="0039530A" w:rsidRPr="0039530A">
        <w:t xml:space="preserve"> </w:t>
      </w:r>
      <w:r w:rsidR="00610941" w:rsidRPr="0039530A">
        <w:t xml:space="preserve">zwłaszcza </w:t>
      </w:r>
      <w:r w:rsidR="0039530A" w:rsidRPr="0039530A">
        <w:t xml:space="preserve">w interesie </w:t>
      </w:r>
      <w:r w:rsidR="00610941">
        <w:t>adwokatów – członków i</w:t>
      </w:r>
      <w:r w:rsidR="0039530A" w:rsidRPr="0039530A">
        <w:t>zby.</w:t>
      </w:r>
    </w:p>
    <w:p w14:paraId="5AD23708" w14:textId="77777777" w:rsidR="00345DBC" w:rsidRDefault="00345DBC" w:rsidP="00345DBC">
      <w:pPr>
        <w:pStyle w:val="ZZUSTzmianazmust"/>
        <w:ind w:left="0" w:firstLine="0"/>
      </w:pPr>
    </w:p>
    <w:p w14:paraId="291679B1" w14:textId="2229696E" w:rsidR="0039530A" w:rsidRPr="0039530A" w:rsidRDefault="00345DBC" w:rsidP="00B051B6">
      <w:pPr>
        <w:pStyle w:val="ZZUSTzmianazmust"/>
        <w:ind w:left="0" w:firstLine="0"/>
      </w:pPr>
      <w:r>
        <w:t>6</w:t>
      </w:r>
      <w:r w:rsidR="0039530A" w:rsidRPr="0039530A">
        <w:t> .</w:t>
      </w:r>
      <w:r>
        <w:tab/>
        <w:t xml:space="preserve">Art. 48 ust. 1 w obecnym brzmieniu stanowiąc o roli dziekana okręgowej rady adwokackiej </w:t>
      </w:r>
      <w:r w:rsidRPr="0039530A">
        <w:t>jako reprezentując</w:t>
      </w:r>
      <w:r>
        <w:t>ego</w:t>
      </w:r>
      <w:r w:rsidRPr="0039530A">
        <w:t xml:space="preserve"> radę </w:t>
      </w:r>
      <w:r>
        <w:t>nie wymienia izby adwokackiej, jako drugiego ciała wchodzącego w skład samorządu zawodowego adwokatów,</w:t>
      </w:r>
      <w:r w:rsidR="0062519A">
        <w:t xml:space="preserve"> jako podstawowej jednostki samorządu adwokackiego mającej osobowość prawną,</w:t>
      </w:r>
      <w:r>
        <w:t xml:space="preserve"> mimo że ta posiada osobowość prawną i zasady jej reprezentacji powinny być w ustawie określone.</w:t>
      </w:r>
      <w:r w:rsidRPr="0039530A">
        <w:t xml:space="preserve"> </w:t>
      </w:r>
      <w:r>
        <w:t>Zmiana zawarta w art. 1 pkt 7 projektu ustawy</w:t>
      </w:r>
      <w:r w:rsidR="0039530A" w:rsidRPr="0039530A">
        <w:t xml:space="preserve"> </w:t>
      </w:r>
      <w:r>
        <w:t>uzupełnia ten</w:t>
      </w:r>
      <w:r w:rsidR="0039530A" w:rsidRPr="0039530A">
        <w:t xml:space="preserve"> niedostatek obecnej regulacji</w:t>
      </w:r>
      <w:r>
        <w:t xml:space="preserve">, jak również ‒ w </w:t>
      </w:r>
      <w:r w:rsidR="006631C1">
        <w:t>zdaniu drugim ‒</w:t>
      </w:r>
      <w:r w:rsidR="0039530A" w:rsidRPr="0039530A">
        <w:t xml:space="preserve"> eliminuje wątpliwości związane z</w:t>
      </w:r>
      <w:r w:rsidR="006631C1">
        <w:t xml:space="preserve"> zasadami reprezentacji w sprawach finansowych, stanowiąc, że dziekan działa łącznie ze skarbnikiem lub jego zastępcą </w:t>
      </w:r>
      <w:r w:rsidR="006631C1" w:rsidRPr="0039530A">
        <w:t xml:space="preserve">zgodnie z zasadami reprezentacji określonymi </w:t>
      </w:r>
      <w:r w:rsidR="006631C1">
        <w:t xml:space="preserve">w </w:t>
      </w:r>
      <w:r w:rsidR="006631C1" w:rsidRPr="0039530A">
        <w:t>regulamin</w:t>
      </w:r>
      <w:r w:rsidR="006631C1">
        <w:t>i</w:t>
      </w:r>
      <w:r w:rsidR="006631C1" w:rsidRPr="0039530A">
        <w:t>e, o którym mowa w art. 58 </w:t>
      </w:r>
      <w:r w:rsidR="006631C1">
        <w:t>pkt 12 lit. c.</w:t>
      </w:r>
    </w:p>
    <w:p w14:paraId="52AAA09A" w14:textId="77777777" w:rsidR="00C5209C" w:rsidRDefault="00C5209C" w:rsidP="00C5209C">
      <w:pPr>
        <w:pStyle w:val="ZZUSTzmianazmust"/>
        <w:ind w:left="0" w:firstLine="0"/>
      </w:pPr>
    </w:p>
    <w:p w14:paraId="6F7746EF" w14:textId="342FF398" w:rsidR="00C5209C" w:rsidRPr="0039530A" w:rsidRDefault="00C5209C" w:rsidP="00C5209C">
      <w:pPr>
        <w:pStyle w:val="ZZUSTzmianazmust"/>
        <w:ind w:left="0" w:firstLine="0"/>
      </w:pPr>
      <w:r>
        <w:t>7.</w:t>
      </w:r>
      <w:r>
        <w:tab/>
        <w:t xml:space="preserve">Dodanie w art. 58 regulującym zakres działania Naczelnej Rady Adwokackiej </w:t>
      </w:r>
      <w:r w:rsidR="0062519A">
        <w:t>punktu</w:t>
      </w:r>
      <w:r w:rsidR="002D2332">
        <w:t xml:space="preserve"> </w:t>
      </w:r>
      <w:r w:rsidR="0062519A">
        <w:t>11</w:t>
      </w:r>
      <w:r w:rsidR="002D2332">
        <w:t xml:space="preserve">b uzupełniającego ten zakres o </w:t>
      </w:r>
      <w:r w:rsidR="002D2332" w:rsidRPr="0039530A">
        <w:t xml:space="preserve">ustalanie wysokości zryczałtowanej opłaty </w:t>
      </w:r>
      <w:r w:rsidR="002D2332">
        <w:t xml:space="preserve">za </w:t>
      </w:r>
      <w:r w:rsidR="002D2332" w:rsidRPr="0039530A">
        <w:t xml:space="preserve">czynności okręgowych rad adwokackich </w:t>
      </w:r>
      <w:r w:rsidR="002D2332">
        <w:t>związane z dokonaniem</w:t>
      </w:r>
      <w:r w:rsidR="002D2332" w:rsidRPr="0039530A">
        <w:t xml:space="preserve"> wpisu na listę adwokatów i aplikantów adwokackich</w:t>
      </w:r>
      <w:r w:rsidR="002D2332">
        <w:t xml:space="preserve"> oraz zasad rozliczania</w:t>
      </w:r>
      <w:r w:rsidR="002D2332" w:rsidRPr="0039530A">
        <w:t xml:space="preserve"> składek na obowiązkowe ubezpieczenie odpowiedzialności cywilnej adwokatów w ramach umów generalnych ubezpieczenia zaw</w:t>
      </w:r>
      <w:r w:rsidR="002D2332">
        <w:t>ier</w:t>
      </w:r>
      <w:r w:rsidR="002D2332" w:rsidRPr="0039530A">
        <w:t>a</w:t>
      </w:r>
      <w:r w:rsidR="002D2332">
        <w:t>n</w:t>
      </w:r>
      <w:r w:rsidR="002D2332" w:rsidRPr="0039530A">
        <w:t>ych przez Naczelną Radę Adwokacką</w:t>
      </w:r>
      <w:r w:rsidR="002D2332">
        <w:t xml:space="preserve"> </w:t>
      </w:r>
      <w:r w:rsidRPr="0039530A">
        <w:t>jest odpowiedzią na kwestionowane w praktyce orzeczniczej (np. wyrok SN z dnia 12.01.2006</w:t>
      </w:r>
      <w:r w:rsidR="002D2332">
        <w:t xml:space="preserve"> r.</w:t>
      </w:r>
      <w:r w:rsidRPr="0039530A">
        <w:t xml:space="preserve">, </w:t>
      </w:r>
      <w:r w:rsidR="002D2332">
        <w:t xml:space="preserve">sygn. akt </w:t>
      </w:r>
      <w:r w:rsidRPr="0039530A">
        <w:t>III ZS 2/05) uprawnienia izb adwokackich do ustalania opłat związan</w:t>
      </w:r>
      <w:r w:rsidR="002D2332">
        <w:t xml:space="preserve">ych z wpisem na listę adwokatów. Warto </w:t>
      </w:r>
      <w:r w:rsidR="0062519A">
        <w:t>wskazać</w:t>
      </w:r>
      <w:r w:rsidR="002D2332">
        <w:t xml:space="preserve">, że </w:t>
      </w:r>
      <w:r w:rsidRPr="0039530A">
        <w:t xml:space="preserve"> </w:t>
      </w:r>
      <w:r w:rsidR="002D2332">
        <w:t xml:space="preserve">analogiczne </w:t>
      </w:r>
      <w:r w:rsidRPr="0039530A">
        <w:t xml:space="preserve">uprawnienie </w:t>
      </w:r>
      <w:r w:rsidR="002D2332">
        <w:t>dla Krajowej Rady Radców Prawnych</w:t>
      </w:r>
      <w:r w:rsidRPr="0039530A">
        <w:t xml:space="preserve"> przewiduje </w:t>
      </w:r>
      <w:r w:rsidR="002D2332">
        <w:t xml:space="preserve">w art. 60 pkt 11 </w:t>
      </w:r>
      <w:r w:rsidRPr="0039530A">
        <w:t>ustawa o r</w:t>
      </w:r>
      <w:r w:rsidR="002D2332">
        <w:t>adcach prawnych.</w:t>
      </w:r>
    </w:p>
    <w:p w14:paraId="5E3738F8" w14:textId="77777777" w:rsidR="002D2332" w:rsidRDefault="002D2332" w:rsidP="002D2332">
      <w:pPr>
        <w:pStyle w:val="ZZUSTzmianazmust"/>
        <w:ind w:left="0" w:firstLine="0"/>
      </w:pPr>
    </w:p>
    <w:p w14:paraId="7D7563F1" w14:textId="0D22F090" w:rsidR="002D2332" w:rsidRDefault="002D2332" w:rsidP="002D2332">
      <w:pPr>
        <w:pStyle w:val="ZZUSTzmianazmust"/>
        <w:ind w:left="0" w:firstLine="0"/>
      </w:pPr>
      <w:r>
        <w:t>8</w:t>
      </w:r>
      <w:r w:rsidRPr="0039530A">
        <w:t>.</w:t>
      </w:r>
      <w:r w:rsidR="00537622">
        <w:tab/>
      </w:r>
      <w:r>
        <w:t>W a</w:t>
      </w:r>
      <w:r w:rsidRPr="0039530A">
        <w:t xml:space="preserve">rt. 58 </w:t>
      </w:r>
      <w:r>
        <w:t xml:space="preserve">w </w:t>
      </w:r>
      <w:r w:rsidRPr="0039530A">
        <w:t>pkt 12</w:t>
      </w:r>
      <w:r>
        <w:t xml:space="preserve"> projekt nadając nowe brzmienie lit. d d</w:t>
      </w:r>
      <w:r w:rsidRPr="0039530A">
        <w:t>oprecyzow</w:t>
      </w:r>
      <w:r>
        <w:t>uje</w:t>
      </w:r>
      <w:r w:rsidR="00537622">
        <w:t xml:space="preserve"> przedmiot i podmiot </w:t>
      </w:r>
      <w:r>
        <w:t xml:space="preserve">regulaminu </w:t>
      </w:r>
      <w:r w:rsidR="00537622">
        <w:t xml:space="preserve">dotyczącego </w:t>
      </w:r>
      <w:r w:rsidR="00537622" w:rsidRPr="0039530A">
        <w:t>zakresu działania i zasad wynagradzania wizytatorów Centralnego Zespołu Wizytatorów oraz zasad wynagradzania zastępców adwokata wy</w:t>
      </w:r>
      <w:r w:rsidR="00537622">
        <w:t>znaczanych na podstawie art. 37</w:t>
      </w:r>
      <w:r w:rsidR="00537622" w:rsidRPr="0039530A">
        <w:t>a ust. </w:t>
      </w:r>
      <w:r w:rsidR="00537622">
        <w:t>2 z urzędu przez dziekana.</w:t>
      </w:r>
    </w:p>
    <w:p w14:paraId="79CBE89F" w14:textId="77777777" w:rsidR="00537622" w:rsidRDefault="00537622" w:rsidP="00537622">
      <w:pPr>
        <w:pStyle w:val="ZZUSTzmianazmust"/>
        <w:ind w:left="0" w:firstLine="0"/>
      </w:pPr>
    </w:p>
    <w:p w14:paraId="046E5169" w14:textId="694B8BF6" w:rsidR="0039530A" w:rsidRPr="0039530A" w:rsidRDefault="0039530A" w:rsidP="00537622">
      <w:pPr>
        <w:pStyle w:val="ZZUSTzmianazmust"/>
        <w:ind w:left="0" w:firstLine="0"/>
      </w:pPr>
      <w:r w:rsidRPr="0039530A">
        <w:lastRenderedPageBreak/>
        <w:t>9.</w:t>
      </w:r>
      <w:r w:rsidR="00537622">
        <w:tab/>
        <w:t>Kolejna zmiana art. 58 pkt 12 polega na dodaniu lit. ja nakładającej na Naczelną Radę Adwokacką obowiąz</w:t>
      </w:r>
      <w:r w:rsidR="0062519A">
        <w:t>e</w:t>
      </w:r>
      <w:r w:rsidR="00537622">
        <w:t xml:space="preserve">k uchwalenia regulaminu dotyczącego </w:t>
      </w:r>
      <w:r w:rsidR="00537622" w:rsidRPr="0039530A">
        <w:t>zasad gospodarki finansowej samorządu adwokackiego</w:t>
      </w:r>
      <w:r w:rsidR="00537622">
        <w:t xml:space="preserve">. </w:t>
      </w:r>
      <w:r w:rsidR="00E841B3">
        <w:t>Podob</w:t>
      </w:r>
      <w:r w:rsidR="00537622">
        <w:t xml:space="preserve">ny przepis funkcjonuje </w:t>
      </w:r>
      <w:r w:rsidR="00E841B3">
        <w:t>m. in. w ustawie o izbach lekarskich</w:t>
      </w:r>
    </w:p>
    <w:p w14:paraId="1735DA86" w14:textId="3357443C" w:rsidR="0039530A" w:rsidRPr="0039530A" w:rsidRDefault="0039530A" w:rsidP="00F962C5">
      <w:pPr>
        <w:jc w:val="both"/>
      </w:pPr>
      <w:r w:rsidRPr="0039530A">
        <w:t>w art. 24 pkt 2 </w:t>
      </w:r>
      <w:r w:rsidR="00E841B3">
        <w:t>i art. 39 ustęp 1 pkt 10</w:t>
      </w:r>
      <w:r w:rsidRPr="0039530A">
        <w:t>.</w:t>
      </w:r>
    </w:p>
    <w:p w14:paraId="61AA353D" w14:textId="5AE86EE9" w:rsidR="00C5209C" w:rsidRPr="0039530A" w:rsidRDefault="00E841B3" w:rsidP="00E841B3">
      <w:pPr>
        <w:pStyle w:val="ZZUSTzmianazmust"/>
        <w:ind w:left="0" w:firstLine="0"/>
      </w:pPr>
      <w:r>
        <w:t>10</w:t>
      </w:r>
      <w:r w:rsidR="00C5209C" w:rsidRPr="0039530A">
        <w:t>.</w:t>
      </w:r>
      <w:r w:rsidR="00C5209C">
        <w:t> </w:t>
      </w:r>
      <w:r>
        <w:t>Ostatnia zmiana w zakresie art. 58 polega na dodaniu pkt 16, który</w:t>
      </w:r>
      <w:r w:rsidR="00C5209C" w:rsidRPr="0039530A">
        <w:t xml:space="preserve"> </w:t>
      </w:r>
      <w:r>
        <w:t>uzupełnia obowiązującą ustawę o przepis stanowiący</w:t>
      </w:r>
      <w:r w:rsidR="00C5209C" w:rsidRPr="0039530A">
        <w:t xml:space="preserve"> podstaw</w:t>
      </w:r>
      <w:r>
        <w:t>ę ustala</w:t>
      </w:r>
      <w:r w:rsidR="00C5209C" w:rsidRPr="0039530A">
        <w:t>nia przez organy adwokatu</w:t>
      </w:r>
      <w:r>
        <w:t>ry zasad etyki zawodu adwokata. Dotychczas podstawa ta była wywodzona z przepisu</w:t>
      </w:r>
      <w:r w:rsidR="00C5209C" w:rsidRPr="0039530A">
        <w:t xml:space="preserve"> art. 80 ustawy</w:t>
      </w:r>
      <w:r>
        <w:t>, który</w:t>
      </w:r>
      <w:r w:rsidR="00C5209C" w:rsidRPr="0039530A">
        <w:t xml:space="preserve"> się do </w:t>
      </w:r>
      <w:r>
        <w:t>tych zasad</w:t>
      </w:r>
      <w:r w:rsidR="00C5209C" w:rsidRPr="0039530A">
        <w:t xml:space="preserve"> odwołuje. </w:t>
      </w:r>
      <w:r>
        <w:t>Przepis t</w:t>
      </w:r>
      <w:r w:rsidR="00C5209C" w:rsidRPr="0039530A">
        <w:t>ożsamy z pro</w:t>
      </w:r>
      <w:r>
        <w:t>jekt</w:t>
      </w:r>
      <w:r w:rsidR="00C5209C" w:rsidRPr="0039530A">
        <w:t xml:space="preserve">owanym </w:t>
      </w:r>
      <w:r>
        <w:t>funkcjonuje w</w:t>
      </w:r>
      <w:r w:rsidR="00C5209C" w:rsidRPr="0039530A">
        <w:t xml:space="preserve"> ustaw</w:t>
      </w:r>
      <w:r>
        <w:t>ie</w:t>
      </w:r>
      <w:r w:rsidR="00C5209C" w:rsidRPr="0039530A">
        <w:t xml:space="preserve"> o </w:t>
      </w:r>
      <w:r>
        <w:t>radcach prawnych (art. 57 pkt 7</w:t>
      </w:r>
      <w:r w:rsidR="00C5209C" w:rsidRPr="0039530A">
        <w:t>)</w:t>
      </w:r>
      <w:r>
        <w:t>.</w:t>
      </w:r>
    </w:p>
    <w:p w14:paraId="2787C202" w14:textId="77777777" w:rsidR="00A70D9D" w:rsidRDefault="00A70D9D" w:rsidP="00A70D9D">
      <w:pPr>
        <w:pStyle w:val="ZZUSTzmianazmust"/>
        <w:ind w:left="0" w:firstLine="0"/>
      </w:pPr>
    </w:p>
    <w:p w14:paraId="432E8A15" w14:textId="368FFBFC" w:rsidR="0039530A" w:rsidRPr="0039530A" w:rsidRDefault="0039530A" w:rsidP="006017CB">
      <w:pPr>
        <w:pStyle w:val="ZZUSTzmianazmust"/>
        <w:ind w:left="0" w:firstLine="0"/>
      </w:pPr>
      <w:r w:rsidRPr="00D6381E">
        <w:rPr>
          <w:rFonts w:ascii="Times New Roman" w:hAnsi="Times New Roman" w:cs="Times New Roman"/>
        </w:rPr>
        <w:t>1</w:t>
      </w:r>
      <w:r w:rsidR="00A70D9D" w:rsidRPr="00D6381E">
        <w:rPr>
          <w:rFonts w:ascii="Times New Roman" w:hAnsi="Times New Roman" w:cs="Times New Roman"/>
        </w:rPr>
        <w:t>1</w:t>
      </w:r>
      <w:r w:rsidRPr="0039530A">
        <w:t>.</w:t>
      </w:r>
      <w:r w:rsidR="006017CB">
        <w:tab/>
      </w:r>
      <w:r w:rsidR="00A70D9D">
        <w:t>W a</w:t>
      </w:r>
      <w:r w:rsidRPr="0039530A">
        <w:t>rt. 59 ust</w:t>
      </w:r>
      <w:r w:rsidR="00A70D9D">
        <w:t>.</w:t>
      </w:r>
      <w:r w:rsidRPr="0039530A">
        <w:t xml:space="preserve"> 1</w:t>
      </w:r>
      <w:r w:rsidR="00A70D9D">
        <w:t xml:space="preserve"> otrzymuje nowe brzmienie, które ‒ podobnie jak art. 48 ust. w stosunku do okręgowej rady i izby adwokackiej ‒ pozwala na wybór zastępcy skarbnika Naczelnej Rady Adwokackiej. Uzasadnienie proponowanej zmiany</w:t>
      </w:r>
      <w:r w:rsidRPr="0039530A">
        <w:t xml:space="preserve"> jest </w:t>
      </w:r>
      <w:r w:rsidR="00A70D9D">
        <w:t xml:space="preserve">również podobne jak </w:t>
      </w:r>
      <w:r w:rsidR="003F1AAB">
        <w:t>przy</w:t>
      </w:r>
      <w:r w:rsidR="00A70D9D">
        <w:t xml:space="preserve"> art. 48 ust. 1, </w:t>
      </w:r>
      <w:r w:rsidRPr="0039530A">
        <w:t xml:space="preserve">z tym ograniczeniem, że dotyczy </w:t>
      </w:r>
      <w:r w:rsidR="003F1AAB">
        <w:t>również</w:t>
      </w:r>
      <w:r w:rsidRPr="0039530A">
        <w:t xml:space="preserve"> </w:t>
      </w:r>
      <w:r w:rsidR="00A70D9D">
        <w:t xml:space="preserve">spraw, do których ma zastosowanie art. 52 ust. </w:t>
      </w:r>
      <w:r w:rsidRPr="0039530A">
        <w:t>2 ustawy o rachunkowości</w:t>
      </w:r>
      <w:r w:rsidR="003F1AAB">
        <w:t>, precyzując pojęcie kierownika jednostki, o którym mowa w tym przepisie</w:t>
      </w:r>
      <w:r w:rsidRPr="0039530A">
        <w:t xml:space="preserve">. </w:t>
      </w:r>
    </w:p>
    <w:p w14:paraId="4F04D5A2" w14:textId="77777777" w:rsidR="006017CB" w:rsidRDefault="006017CB" w:rsidP="006017CB">
      <w:pPr>
        <w:pStyle w:val="ZZUSTzmianazmust"/>
        <w:ind w:left="0" w:firstLine="0"/>
      </w:pPr>
    </w:p>
    <w:p w14:paraId="18BB2095" w14:textId="2F5FBBCD" w:rsidR="00B57413" w:rsidRDefault="0039530A" w:rsidP="006017CB">
      <w:pPr>
        <w:pStyle w:val="ZZUSTzmianazmust"/>
        <w:ind w:left="0" w:firstLine="0"/>
      </w:pPr>
      <w:r w:rsidRPr="0039530A">
        <w:t>1</w:t>
      </w:r>
      <w:r w:rsidR="006017CB">
        <w:t>2</w:t>
      </w:r>
      <w:r w:rsidRPr="0039530A">
        <w:t>.</w:t>
      </w:r>
      <w:r w:rsidR="00B57413">
        <w:tab/>
      </w:r>
      <w:r w:rsidR="006017CB">
        <w:t>Nowela a</w:t>
      </w:r>
      <w:r w:rsidRPr="0039530A">
        <w:t xml:space="preserve">rt. 72 </w:t>
      </w:r>
      <w:r w:rsidR="00B57413">
        <w:t xml:space="preserve">stanowiącego o przesłankach skreślenia adwokata z listy adwokatów </w:t>
      </w:r>
      <w:r w:rsidR="006017CB">
        <w:t xml:space="preserve">polegająca na dodaniu </w:t>
      </w:r>
      <w:r w:rsidR="00B57413">
        <w:t>pkt 9‒</w:t>
      </w:r>
      <w:r w:rsidRPr="0039530A">
        <w:t>1</w:t>
      </w:r>
      <w:r w:rsidR="00B57413">
        <w:t>1</w:t>
      </w:r>
      <w:r w:rsidR="006017CB">
        <w:t xml:space="preserve"> ma na celu</w:t>
      </w:r>
      <w:r w:rsidR="00B57413" w:rsidRPr="00B57413">
        <w:t xml:space="preserve"> </w:t>
      </w:r>
      <w:r w:rsidR="00B57413">
        <w:t>umożliwić skreślenie z listy adwokata:</w:t>
      </w:r>
    </w:p>
    <w:p w14:paraId="70597CF3" w14:textId="6427225C" w:rsidR="00B57413" w:rsidRDefault="00B57413" w:rsidP="00D90132">
      <w:pPr>
        <w:pStyle w:val="ZZUSTzmianazmust"/>
        <w:ind w:left="567" w:hanging="283"/>
      </w:pPr>
      <w:r>
        <w:t>1)</w:t>
      </w:r>
      <w:r>
        <w:tab/>
        <w:t>któremu ograniczono zdolność do czynności prawnych</w:t>
      </w:r>
      <w:r w:rsidR="003F1AAB">
        <w:t>, bądź też całkowicie ją utracił</w:t>
      </w:r>
      <w:r>
        <w:t xml:space="preserve"> (pkt 9),</w:t>
      </w:r>
    </w:p>
    <w:p w14:paraId="69A1A7C8" w14:textId="77777777" w:rsidR="00B57413" w:rsidRDefault="00B57413" w:rsidP="00D90132">
      <w:pPr>
        <w:pStyle w:val="ZZUSTzmianazmust"/>
        <w:ind w:left="567" w:hanging="283"/>
      </w:pPr>
      <w:r>
        <w:t>2)</w:t>
      </w:r>
      <w:r>
        <w:tab/>
        <w:t>uchylającego się</w:t>
      </w:r>
      <w:r w:rsidRPr="0039530A">
        <w:t xml:space="preserve"> od uiszczania ustalonych </w:t>
      </w:r>
      <w:r>
        <w:t xml:space="preserve">na rzecz izby </w:t>
      </w:r>
      <w:r w:rsidRPr="0039530A">
        <w:t>składek</w:t>
      </w:r>
      <w:r>
        <w:t xml:space="preserve">, co powinno </w:t>
      </w:r>
      <w:r w:rsidR="006017CB">
        <w:t>zniwelować w</w:t>
      </w:r>
      <w:r w:rsidR="0039530A" w:rsidRPr="0039530A">
        <w:t>ystępujące obecnie problemy związane z </w:t>
      </w:r>
      <w:r>
        <w:t xml:space="preserve">tymi </w:t>
      </w:r>
      <w:r w:rsidR="0039530A" w:rsidRPr="0039530A">
        <w:t xml:space="preserve">przypadkami </w:t>
      </w:r>
      <w:r>
        <w:t>r</w:t>
      </w:r>
      <w:r w:rsidR="0039530A" w:rsidRPr="0039530A">
        <w:t xml:space="preserve">odzącymi </w:t>
      </w:r>
      <w:r>
        <w:t xml:space="preserve">dodatkowo </w:t>
      </w:r>
      <w:r w:rsidR="0039530A" w:rsidRPr="0039530A">
        <w:t xml:space="preserve">poważne koszty </w:t>
      </w:r>
      <w:r>
        <w:t xml:space="preserve">w związku z </w:t>
      </w:r>
      <w:r w:rsidR="0039530A" w:rsidRPr="0039530A">
        <w:t xml:space="preserve">postępowaniami dyscyplinarnymi </w:t>
      </w:r>
      <w:r w:rsidR="006017CB">
        <w:t xml:space="preserve">wszczynanymi </w:t>
      </w:r>
      <w:r w:rsidR="0039530A" w:rsidRPr="0039530A">
        <w:t xml:space="preserve">w przypadkach, </w:t>
      </w:r>
      <w:r w:rsidR="006017CB">
        <w:t>gdy zastosowanie art. 43 ust. 3</w:t>
      </w:r>
      <w:r w:rsidR="0039530A" w:rsidRPr="0039530A">
        <w:t xml:space="preserve"> </w:t>
      </w:r>
      <w:r>
        <w:t xml:space="preserve">(zawieszenie w czynnościach zawodowych) </w:t>
      </w:r>
      <w:r w:rsidR="0039530A" w:rsidRPr="0039530A">
        <w:t xml:space="preserve">nie jest </w:t>
      </w:r>
      <w:r>
        <w:t>skuteczne,</w:t>
      </w:r>
    </w:p>
    <w:p w14:paraId="7050BB8A" w14:textId="77777777" w:rsidR="00B57413" w:rsidRDefault="00B57413" w:rsidP="00D90132">
      <w:pPr>
        <w:pStyle w:val="ZZUSTzmianazmust"/>
        <w:ind w:left="567" w:hanging="283"/>
      </w:pPr>
      <w:r>
        <w:t>3)</w:t>
      </w:r>
      <w:r w:rsidR="0039530A" w:rsidRPr="0039530A">
        <w:t xml:space="preserve"> </w:t>
      </w:r>
      <w:r>
        <w:t xml:space="preserve">uchylającego się od uiszczania </w:t>
      </w:r>
      <w:r w:rsidRPr="0039530A">
        <w:t>składki na ubezpieczenie odpowiedzialności cywilnej</w:t>
      </w:r>
      <w:r>
        <w:t>,</w:t>
      </w:r>
      <w:r w:rsidRPr="0039530A">
        <w:t xml:space="preserve"> jeżeli wpłacana jest za pośrednictwem izby</w:t>
      </w:r>
      <w:r>
        <w:t>,</w:t>
      </w:r>
      <w:r w:rsidRPr="0039530A">
        <w:t xml:space="preserve"> a zaległość z tego tytułu wobec </w:t>
      </w:r>
      <w:r>
        <w:t>i</w:t>
      </w:r>
      <w:r w:rsidRPr="0039530A">
        <w:t>zby wynosi co najmniej ¼ rocznej składki na to ubezpieczenie w wariancie wybranym przez adwokata.</w:t>
      </w:r>
    </w:p>
    <w:p w14:paraId="5FF2D8C0" w14:textId="6683FB68" w:rsidR="0039530A" w:rsidRPr="0039530A" w:rsidRDefault="00B57413" w:rsidP="006017CB">
      <w:pPr>
        <w:pStyle w:val="ZZUSTzmianazmust"/>
        <w:ind w:left="0" w:firstLine="0"/>
      </w:pPr>
      <w:r>
        <w:t>Podobne</w:t>
      </w:r>
      <w:r w:rsidR="0039530A" w:rsidRPr="0039530A">
        <w:t xml:space="preserve"> uregulowanie zawiera ustawa radcach prawnych (art. 29 pkt 4a co do </w:t>
      </w:r>
      <w:r>
        <w:t>długotrwałego</w:t>
      </w:r>
      <w:r w:rsidR="0039530A" w:rsidRPr="0039530A">
        <w:t xml:space="preserve"> uchylani</w:t>
      </w:r>
      <w:r>
        <w:t>a</w:t>
      </w:r>
      <w:r w:rsidR="0039530A" w:rsidRPr="0039530A">
        <w:t xml:space="preserve"> się od płacenia składek oraz art. 29 pkt 3 co do częściowej utraty zdolności do czynności prawnych).</w:t>
      </w:r>
    </w:p>
    <w:p w14:paraId="5CB97A94" w14:textId="77777777" w:rsidR="00D90132" w:rsidRDefault="00D90132" w:rsidP="00D90132">
      <w:pPr>
        <w:pStyle w:val="ZZUSTzmianazmust"/>
        <w:ind w:left="0" w:firstLine="0"/>
      </w:pPr>
    </w:p>
    <w:p w14:paraId="34C98420" w14:textId="49316408" w:rsidR="0039530A" w:rsidRDefault="0039530A" w:rsidP="00D90132">
      <w:pPr>
        <w:pStyle w:val="ZZUSTzmianazmust"/>
        <w:ind w:left="0" w:firstLine="0"/>
      </w:pPr>
      <w:r w:rsidRPr="0039530A">
        <w:t>1</w:t>
      </w:r>
      <w:r w:rsidR="00D90132">
        <w:t>3</w:t>
      </w:r>
      <w:r w:rsidRPr="0039530A">
        <w:t>.</w:t>
      </w:r>
      <w:r w:rsidR="00D90132">
        <w:tab/>
      </w:r>
      <w:r w:rsidRPr="0039530A">
        <w:t>Postępowanie mediacyjne staje się obecnie coraz bardziej powszechne przy rozwiązywaniu wszelkiego rodzaju sporów i konfliktów międzyludzkich</w:t>
      </w:r>
      <w:r w:rsidR="00D90132">
        <w:t>,</w:t>
      </w:r>
      <w:r w:rsidRPr="0039530A">
        <w:t xml:space="preserve"> a zatem wprowadzenie </w:t>
      </w:r>
      <w:r w:rsidR="00D90132">
        <w:t xml:space="preserve">do ustawy ‒ Prawo o adwokaturze przepisów </w:t>
      </w:r>
      <w:r w:rsidRPr="0039530A">
        <w:t xml:space="preserve">umożliwiających korzystanie z pomocy mediatora w postępowaniach dyscyplinarnych nie powinno budzić wątpliwości zwłaszcza, że </w:t>
      </w:r>
      <w:r w:rsidR="00D90132">
        <w:t>postępowania mediacyjne przewidują również</w:t>
      </w:r>
      <w:r w:rsidRPr="0039530A">
        <w:t xml:space="preserve"> regulacje prawne dotyczące innych samorządów zawodowych </w:t>
      </w:r>
      <w:r w:rsidR="00D90132">
        <w:t>(</w:t>
      </w:r>
      <w:r w:rsidRPr="0039530A">
        <w:t>np. art. 113 ustawy o izbach lekarskich</w:t>
      </w:r>
      <w:r w:rsidR="00D90132">
        <w:t>)</w:t>
      </w:r>
      <w:r w:rsidRPr="0039530A">
        <w:t>. Możliwość prowadzenia mediacji w postępowaniach dyscyplinarnych przewiduje również statut Centrum Mediacji Adwokatury przy Naczelnej Radzie Adwokackiej (obecnie w fazie projektu).</w:t>
      </w:r>
      <w:r w:rsidR="00D90132">
        <w:t xml:space="preserve"> Projektowany nowy przepis art. 93c w całości reguluje tę właśnie kwestię.</w:t>
      </w:r>
    </w:p>
    <w:p w14:paraId="48F6E51F" w14:textId="77777777" w:rsidR="00D90132" w:rsidRDefault="00D90132" w:rsidP="00B051B6">
      <w:pPr>
        <w:pStyle w:val="ZZUSTzmianazmust"/>
        <w:ind w:left="0" w:firstLine="0"/>
      </w:pPr>
    </w:p>
    <w:p w14:paraId="62B038F8" w14:textId="4550F4F9" w:rsidR="00B051B6" w:rsidRPr="0039530A" w:rsidRDefault="00D90132" w:rsidP="00B051B6">
      <w:pPr>
        <w:pStyle w:val="ZZUSTzmianazmust"/>
        <w:ind w:left="0" w:firstLine="0"/>
      </w:pPr>
      <w:r>
        <w:t>14.</w:t>
      </w:r>
      <w:r>
        <w:tab/>
        <w:t xml:space="preserve">W art. 2 projektu zawarto zmianę ustawy z dnia 29 września 1994 r. </w:t>
      </w:r>
      <w:r w:rsidRPr="0039530A">
        <w:t>o rachunkowości</w:t>
      </w:r>
      <w:r>
        <w:t>, która ma na celu usunięcie problemów</w:t>
      </w:r>
      <w:r w:rsidR="00B051B6">
        <w:t xml:space="preserve"> ze </w:t>
      </w:r>
      <w:r w:rsidR="00B051B6" w:rsidRPr="0039530A">
        <w:t>stosowaniem przepisu art. 52 ust</w:t>
      </w:r>
      <w:r w:rsidR="00B051B6">
        <w:t>.</w:t>
      </w:r>
      <w:r w:rsidR="00B051B6" w:rsidRPr="0039530A">
        <w:t xml:space="preserve"> 2</w:t>
      </w:r>
      <w:r>
        <w:t xml:space="preserve"> tej</w:t>
      </w:r>
      <w:r w:rsidR="00B051B6" w:rsidRPr="0039530A">
        <w:t xml:space="preserve"> ustawy</w:t>
      </w:r>
      <w:r>
        <w:t xml:space="preserve">. Obecnie przepis ten </w:t>
      </w:r>
      <w:r w:rsidR="00B051B6">
        <w:t>stanowi, że</w:t>
      </w:r>
      <w:r w:rsidR="00B051B6" w:rsidRPr="0039530A">
        <w:t xml:space="preserve"> kierujący jednostką organ wieloosobowy </w:t>
      </w:r>
      <w:r w:rsidR="00B051B6">
        <w:t>po</w:t>
      </w:r>
      <w:r w:rsidR="00B051B6" w:rsidRPr="0039530A">
        <w:t xml:space="preserve">winien składać podpisy </w:t>
      </w:r>
      <w:r>
        <w:t>po</w:t>
      </w:r>
      <w:r w:rsidR="003549B8">
        <w:t>d</w:t>
      </w:r>
      <w:r>
        <w:t xml:space="preserve"> sprawozdaniem finansowym </w:t>
      </w:r>
      <w:r w:rsidR="00B051B6" w:rsidRPr="0039530A">
        <w:t>przez wszystk</w:t>
      </w:r>
      <w:r w:rsidR="00B051B6">
        <w:t>ich jego członków (w przypadku o</w:t>
      </w:r>
      <w:r w:rsidR="00B051B6" w:rsidRPr="0039530A">
        <w:t xml:space="preserve">kręgowej </w:t>
      </w:r>
      <w:r w:rsidR="00B051B6">
        <w:t>r</w:t>
      </w:r>
      <w:r w:rsidR="00B051B6" w:rsidRPr="0039530A">
        <w:t xml:space="preserve">ady </w:t>
      </w:r>
      <w:r w:rsidR="00B051B6">
        <w:t>a</w:t>
      </w:r>
      <w:r w:rsidR="00B051B6" w:rsidRPr="0039530A">
        <w:t>dwokackie</w:t>
      </w:r>
      <w:r>
        <w:t>j</w:t>
      </w:r>
      <w:r w:rsidR="00B051B6" w:rsidRPr="0039530A">
        <w:t xml:space="preserve"> </w:t>
      </w:r>
      <w:r>
        <w:t>to</w:t>
      </w:r>
      <w:r w:rsidR="00B051B6" w:rsidRPr="0039530A">
        <w:t xml:space="preserve"> 15 osób, </w:t>
      </w:r>
      <w:r>
        <w:t xml:space="preserve">a </w:t>
      </w:r>
      <w:r w:rsidR="00B051B6" w:rsidRPr="0039530A">
        <w:t>Prezydium N</w:t>
      </w:r>
      <w:r>
        <w:t xml:space="preserve">aczelnej </w:t>
      </w:r>
      <w:r w:rsidR="00B051B6" w:rsidRPr="0039530A">
        <w:t>R</w:t>
      </w:r>
      <w:r>
        <w:t xml:space="preserve">ady </w:t>
      </w:r>
      <w:r w:rsidR="00B051B6" w:rsidRPr="0039530A">
        <w:t>A</w:t>
      </w:r>
      <w:r>
        <w:t>dwokackiej ‒</w:t>
      </w:r>
      <w:r w:rsidR="00B051B6" w:rsidRPr="0039530A">
        <w:t xml:space="preserve"> 8 osób).</w:t>
      </w:r>
    </w:p>
    <w:p w14:paraId="1D866B25" w14:textId="1E034538" w:rsidR="00B051B6" w:rsidRDefault="00D90132" w:rsidP="00B051B6">
      <w:pPr>
        <w:jc w:val="both"/>
      </w:pPr>
      <w:r>
        <w:t>Proponowane brzmienie ust. 2</w:t>
      </w:r>
      <w:r w:rsidR="003549B8">
        <w:t xml:space="preserve"> stanowi, że s</w:t>
      </w:r>
      <w:r w:rsidR="003549B8" w:rsidRPr="0039530A">
        <w:t>prawozdanie finansowe podpisuj</w:t>
      </w:r>
      <w:r w:rsidR="003549B8">
        <w:t>ą,</w:t>
      </w:r>
      <w:r w:rsidR="003549B8" w:rsidRPr="0039530A">
        <w:t xml:space="preserve"> podając </w:t>
      </w:r>
      <w:r w:rsidR="003549B8">
        <w:t xml:space="preserve">zarazem </w:t>
      </w:r>
      <w:r w:rsidR="003549B8" w:rsidRPr="0039530A">
        <w:t>datę podpisu</w:t>
      </w:r>
      <w:r w:rsidR="003549B8">
        <w:t>,</w:t>
      </w:r>
      <w:r w:rsidR="003549B8" w:rsidRPr="0039530A">
        <w:t xml:space="preserve"> osoba, której powierzono prowadzenie ksiąg rachunkowych i kierownik jednostki, a jeżeli jednostką kieruje organ wieloosobowy</w:t>
      </w:r>
      <w:r w:rsidR="003549B8">
        <w:t xml:space="preserve"> ‒</w:t>
      </w:r>
      <w:r w:rsidR="003549B8" w:rsidRPr="0039530A">
        <w:t xml:space="preserve"> osoby uprawnione do reprezentacji jednostki zgodnie z zasadami reprezentacji wynikającymi z przepisów odrębnych</w:t>
      </w:r>
      <w:r w:rsidR="003549B8">
        <w:t xml:space="preserve">. W ten sposób procedura </w:t>
      </w:r>
      <w:r w:rsidR="003F1AAB">
        <w:t>skład</w:t>
      </w:r>
      <w:r w:rsidR="003549B8">
        <w:t>ania podpisów pod sprawozdaniami finansowymi jednostek kierowanych przez organy wieloosobowe będzie dużo prostsza, co przyniesie korzyść nie tylko samorządowi adwokackiemu, ale i wielu innym podmiotom.</w:t>
      </w:r>
    </w:p>
    <w:p w14:paraId="0659491C" w14:textId="77777777" w:rsidR="003549B8" w:rsidRPr="0039530A" w:rsidRDefault="003549B8" w:rsidP="00B051B6">
      <w:pPr>
        <w:jc w:val="both"/>
      </w:pPr>
    </w:p>
    <w:p w14:paraId="0E6DA46D" w14:textId="5B4DB3E9" w:rsidR="003151EF" w:rsidRPr="0039530A" w:rsidRDefault="003151EF" w:rsidP="003151EF">
      <w:pPr>
        <w:jc w:val="both"/>
      </w:pPr>
      <w:r>
        <w:t>15.</w:t>
      </w:r>
      <w:r>
        <w:tab/>
      </w:r>
      <w:r>
        <w:tab/>
      </w:r>
      <w:r w:rsidRPr="0039530A">
        <w:t>Ustawa wej</w:t>
      </w:r>
      <w:r>
        <w:t>dzie</w:t>
      </w:r>
      <w:r w:rsidRPr="0039530A">
        <w:t xml:space="preserve"> w życie po upływie 14 dni od dnia ogłoszenia. Tak określon</w:t>
      </w:r>
      <w:r>
        <w:t>e</w:t>
      </w:r>
      <w:r w:rsidRPr="0039530A">
        <w:t xml:space="preserve"> </w:t>
      </w:r>
      <w:r w:rsidRPr="003549B8">
        <w:rPr>
          <w:i/>
        </w:rPr>
        <w:t>vacatio legis</w:t>
      </w:r>
      <w:r w:rsidRPr="0039530A">
        <w:t xml:space="preserve"> </w:t>
      </w:r>
      <w:r>
        <w:t>jest zgodne z przepisami o ogłaszaniu aktów normatywnych i niektórych innych aktów prawnych</w:t>
      </w:r>
      <w:r w:rsidRPr="0039530A">
        <w:t>.</w:t>
      </w:r>
    </w:p>
    <w:p w14:paraId="1F49B2E1" w14:textId="77777777" w:rsidR="003151EF" w:rsidRPr="0039530A" w:rsidRDefault="003151EF" w:rsidP="003151EF">
      <w:pPr>
        <w:jc w:val="both"/>
      </w:pPr>
      <w:r w:rsidRPr="0039530A">
        <w:t xml:space="preserve">Wejście w życie proponowanej ustawy nie będzie wymagało wydania aktów wykonawczych, </w:t>
      </w:r>
      <w:r>
        <w:t>z wyjątkiem aktów wewnętrznych, które powinny być uchwalone przez organy adwokatury w ciągu 6 miesięcy od dnia wejścia w życie ustawy.</w:t>
      </w:r>
    </w:p>
    <w:p w14:paraId="29CF45FA" w14:textId="77777777" w:rsidR="003151EF" w:rsidRDefault="003151EF">
      <w:pPr>
        <w:jc w:val="both"/>
        <w:rPr>
          <w:smallCaps/>
        </w:rPr>
      </w:pPr>
    </w:p>
    <w:p w14:paraId="79B427D1" w14:textId="77777777" w:rsidR="00D6381E" w:rsidRDefault="00D6381E">
      <w:pPr>
        <w:jc w:val="both"/>
        <w:rPr>
          <w:smallCaps/>
        </w:rPr>
      </w:pPr>
    </w:p>
    <w:p w14:paraId="0F68660E" w14:textId="77777777" w:rsidR="00D6381E" w:rsidRPr="003549B8" w:rsidRDefault="00D6381E">
      <w:pPr>
        <w:jc w:val="both"/>
        <w:rPr>
          <w:smallCaps/>
        </w:rPr>
      </w:pPr>
    </w:p>
    <w:p w14:paraId="646E42F9" w14:textId="26107BD8" w:rsidR="003549B8" w:rsidRPr="003549B8" w:rsidRDefault="003549B8" w:rsidP="00F962C5">
      <w:pPr>
        <w:jc w:val="both"/>
        <w:rPr>
          <w:smallCaps/>
        </w:rPr>
      </w:pPr>
      <w:r w:rsidRPr="003549B8">
        <w:rPr>
          <w:smallCaps/>
        </w:rPr>
        <w:lastRenderedPageBreak/>
        <w:t>III.</w:t>
      </w:r>
      <w:r w:rsidRPr="003549B8">
        <w:rPr>
          <w:smallCaps/>
        </w:rPr>
        <w:tab/>
        <w:t>Omówienie skutków regulacji oraz oświadczenie o zgodności z prawem Unii Europejskiej</w:t>
      </w:r>
    </w:p>
    <w:p w14:paraId="31DE82FD" w14:textId="69A260AE" w:rsidR="0039530A" w:rsidRPr="0039530A" w:rsidRDefault="0039530A" w:rsidP="00F962C5">
      <w:pPr>
        <w:jc w:val="both"/>
      </w:pPr>
      <w:r w:rsidRPr="0039530A">
        <w:t xml:space="preserve">Proponowane zmiany nie mają wpływu na budżet państwa lub budżety jednostek samorządów terytorialnych, </w:t>
      </w:r>
      <w:r w:rsidR="00D6381E">
        <w:t xml:space="preserve">nie wpływają również na </w:t>
      </w:r>
      <w:r w:rsidRPr="0039530A">
        <w:t>rynek pracy, konkurencyjność w gospodarce oraz zasady związane ze swobodą prowadzenia działalności gospodarczej, a także rozwój regionalny.</w:t>
      </w:r>
    </w:p>
    <w:p w14:paraId="64F64220" w14:textId="69D3C001" w:rsidR="00261A16" w:rsidRPr="00737F6A" w:rsidRDefault="003549B8" w:rsidP="00F962C5">
      <w:pPr>
        <w:jc w:val="both"/>
      </w:pPr>
      <w:r w:rsidRPr="0039530A">
        <w:t>Materia regulacji leży poza zakresem spraw regulowanych przez prawo Unii Europejskiej.</w:t>
      </w:r>
      <w:bookmarkEnd w:id="0"/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6A506" w14:textId="77777777" w:rsidR="00737EC8" w:rsidRDefault="00737EC8">
      <w:r>
        <w:separator/>
      </w:r>
    </w:p>
  </w:endnote>
  <w:endnote w:type="continuationSeparator" w:id="0">
    <w:p w14:paraId="31258C88" w14:textId="77777777" w:rsidR="00737EC8" w:rsidRDefault="0073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52D46" w14:textId="77777777" w:rsidR="00737EC8" w:rsidRDefault="00737EC8">
      <w:r>
        <w:separator/>
      </w:r>
    </w:p>
  </w:footnote>
  <w:footnote w:type="continuationSeparator" w:id="0">
    <w:p w14:paraId="66326020" w14:textId="77777777" w:rsidR="00737EC8" w:rsidRDefault="00737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C1BCD" w14:textId="03A9C4C1" w:rsidR="00610941" w:rsidRPr="00B371CC" w:rsidRDefault="00610941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3F1AAB">
      <w:rPr>
        <w:noProof/>
      </w:rPr>
      <w:t>13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05"/>
    <w:rsid w:val="000012DA"/>
    <w:rsid w:val="0000246E"/>
    <w:rsid w:val="00003862"/>
    <w:rsid w:val="00005D93"/>
    <w:rsid w:val="00012A35"/>
    <w:rsid w:val="00013281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0A55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A12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1CF6"/>
    <w:rsid w:val="000C4BC4"/>
    <w:rsid w:val="000D0110"/>
    <w:rsid w:val="000D2468"/>
    <w:rsid w:val="000D28B8"/>
    <w:rsid w:val="000D318A"/>
    <w:rsid w:val="000D6173"/>
    <w:rsid w:val="000D6F83"/>
    <w:rsid w:val="000D7EFD"/>
    <w:rsid w:val="000E25CC"/>
    <w:rsid w:val="000E3694"/>
    <w:rsid w:val="000E490F"/>
    <w:rsid w:val="000E52ED"/>
    <w:rsid w:val="000E6241"/>
    <w:rsid w:val="000F2BE3"/>
    <w:rsid w:val="000F3D0D"/>
    <w:rsid w:val="000F6ED4"/>
    <w:rsid w:val="000F7A6E"/>
    <w:rsid w:val="00103BB6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16C0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1F78EF"/>
    <w:rsid w:val="002001DA"/>
    <w:rsid w:val="00202BD4"/>
    <w:rsid w:val="00204A97"/>
    <w:rsid w:val="002114EF"/>
    <w:rsid w:val="0021477E"/>
    <w:rsid w:val="002166AD"/>
    <w:rsid w:val="00217871"/>
    <w:rsid w:val="00221ED8"/>
    <w:rsid w:val="002231EA"/>
    <w:rsid w:val="00223FDF"/>
    <w:rsid w:val="002279C0"/>
    <w:rsid w:val="002366BC"/>
    <w:rsid w:val="0023727E"/>
    <w:rsid w:val="00242081"/>
    <w:rsid w:val="00243777"/>
    <w:rsid w:val="0024379D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7EBD"/>
    <w:rsid w:val="002D0C4F"/>
    <w:rsid w:val="002D1364"/>
    <w:rsid w:val="002D2332"/>
    <w:rsid w:val="002D4D30"/>
    <w:rsid w:val="002D5000"/>
    <w:rsid w:val="002D598D"/>
    <w:rsid w:val="002D6A2B"/>
    <w:rsid w:val="002D7188"/>
    <w:rsid w:val="002E1DE3"/>
    <w:rsid w:val="002E2AB6"/>
    <w:rsid w:val="002E3F34"/>
    <w:rsid w:val="002E5E37"/>
    <w:rsid w:val="002E5F79"/>
    <w:rsid w:val="002E64FA"/>
    <w:rsid w:val="002F0A00"/>
    <w:rsid w:val="002F0CFA"/>
    <w:rsid w:val="002F4205"/>
    <w:rsid w:val="002F669F"/>
    <w:rsid w:val="002F7762"/>
    <w:rsid w:val="00301C97"/>
    <w:rsid w:val="0031004C"/>
    <w:rsid w:val="003105F6"/>
    <w:rsid w:val="00311297"/>
    <w:rsid w:val="003113BE"/>
    <w:rsid w:val="003122CA"/>
    <w:rsid w:val="003148FD"/>
    <w:rsid w:val="003151EF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45DBC"/>
    <w:rsid w:val="00352DAE"/>
    <w:rsid w:val="003549B8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530A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390"/>
    <w:rsid w:val="003C0AD9"/>
    <w:rsid w:val="003C0ED0"/>
    <w:rsid w:val="003C1D49"/>
    <w:rsid w:val="003C35C4"/>
    <w:rsid w:val="003D12C2"/>
    <w:rsid w:val="003D31B9"/>
    <w:rsid w:val="003D3653"/>
    <w:rsid w:val="003D3867"/>
    <w:rsid w:val="003E0D1A"/>
    <w:rsid w:val="003E2DA3"/>
    <w:rsid w:val="003F020D"/>
    <w:rsid w:val="003F03D9"/>
    <w:rsid w:val="003F1AAB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558CC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403C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1A5"/>
    <w:rsid w:val="004B34D7"/>
    <w:rsid w:val="004B5037"/>
    <w:rsid w:val="004B5B2F"/>
    <w:rsid w:val="004B626A"/>
    <w:rsid w:val="004B660E"/>
    <w:rsid w:val="004C05BD"/>
    <w:rsid w:val="004C3B06"/>
    <w:rsid w:val="004C3F97"/>
    <w:rsid w:val="004C40BA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5A84"/>
    <w:rsid w:val="00526DFC"/>
    <w:rsid w:val="00526F43"/>
    <w:rsid w:val="00527651"/>
    <w:rsid w:val="005363AB"/>
    <w:rsid w:val="00537622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17CB"/>
    <w:rsid w:val="00603A1A"/>
    <w:rsid w:val="006046D5"/>
    <w:rsid w:val="00607A93"/>
    <w:rsid w:val="00610941"/>
    <w:rsid w:val="00610C08"/>
    <w:rsid w:val="00611F74"/>
    <w:rsid w:val="00615772"/>
    <w:rsid w:val="00621256"/>
    <w:rsid w:val="00621FCC"/>
    <w:rsid w:val="00622E4B"/>
    <w:rsid w:val="0062519A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31C1"/>
    <w:rsid w:val="006678AF"/>
    <w:rsid w:val="006701EF"/>
    <w:rsid w:val="00671A3E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0151"/>
    <w:rsid w:val="006C419E"/>
    <w:rsid w:val="006C44E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3910"/>
    <w:rsid w:val="006F482B"/>
    <w:rsid w:val="006F6311"/>
    <w:rsid w:val="00701952"/>
    <w:rsid w:val="00702556"/>
    <w:rsid w:val="0070277E"/>
    <w:rsid w:val="00704156"/>
    <w:rsid w:val="007069FC"/>
    <w:rsid w:val="007073EB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0A7A"/>
    <w:rsid w:val="007312CC"/>
    <w:rsid w:val="00736A64"/>
    <w:rsid w:val="00737E06"/>
    <w:rsid w:val="00737EC8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6912"/>
    <w:rsid w:val="00792207"/>
    <w:rsid w:val="00792B64"/>
    <w:rsid w:val="00792E29"/>
    <w:rsid w:val="0079379A"/>
    <w:rsid w:val="00794953"/>
    <w:rsid w:val="007A1CE4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1F9B"/>
    <w:rsid w:val="00802949"/>
    <w:rsid w:val="0080301E"/>
    <w:rsid w:val="0080365F"/>
    <w:rsid w:val="00812BE5"/>
    <w:rsid w:val="00817429"/>
    <w:rsid w:val="0081787A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159"/>
    <w:rsid w:val="008436B8"/>
    <w:rsid w:val="00843850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1279"/>
    <w:rsid w:val="00872257"/>
    <w:rsid w:val="00873212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271D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2044"/>
    <w:rsid w:val="009C328C"/>
    <w:rsid w:val="009C4444"/>
    <w:rsid w:val="009C79AD"/>
    <w:rsid w:val="009C7CA6"/>
    <w:rsid w:val="009D3316"/>
    <w:rsid w:val="009D55AA"/>
    <w:rsid w:val="009E3E77"/>
    <w:rsid w:val="009E3FAB"/>
    <w:rsid w:val="009E4361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D9F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3F1B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0D9D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2E3A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51B6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57413"/>
    <w:rsid w:val="00B6045B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BEB"/>
    <w:rsid w:val="00BE2C01"/>
    <w:rsid w:val="00BE41EC"/>
    <w:rsid w:val="00BE56FB"/>
    <w:rsid w:val="00BE68CD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2F8D"/>
    <w:rsid w:val="00C37194"/>
    <w:rsid w:val="00C40637"/>
    <w:rsid w:val="00C40F6C"/>
    <w:rsid w:val="00C44426"/>
    <w:rsid w:val="00C445F3"/>
    <w:rsid w:val="00C451F4"/>
    <w:rsid w:val="00C45EB1"/>
    <w:rsid w:val="00C5209C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17B8"/>
    <w:rsid w:val="00D15197"/>
    <w:rsid w:val="00D16820"/>
    <w:rsid w:val="00D169C8"/>
    <w:rsid w:val="00D1793F"/>
    <w:rsid w:val="00D22AF5"/>
    <w:rsid w:val="00D235EA"/>
    <w:rsid w:val="00D247A9"/>
    <w:rsid w:val="00D30B9F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2FDF"/>
    <w:rsid w:val="00D6381E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132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58B5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4FA3"/>
    <w:rsid w:val="00E060BC"/>
    <w:rsid w:val="00E11420"/>
    <w:rsid w:val="00E132FB"/>
    <w:rsid w:val="00E170B7"/>
    <w:rsid w:val="00E177DD"/>
    <w:rsid w:val="00E20900"/>
    <w:rsid w:val="00E209EB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1B3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057F1"/>
    <w:rsid w:val="00F115CA"/>
    <w:rsid w:val="00F14817"/>
    <w:rsid w:val="00F14EBA"/>
    <w:rsid w:val="00F1510F"/>
    <w:rsid w:val="00F1533A"/>
    <w:rsid w:val="00F15E5A"/>
    <w:rsid w:val="00F17F0A"/>
    <w:rsid w:val="00F20C75"/>
    <w:rsid w:val="00F2668F"/>
    <w:rsid w:val="00F2742F"/>
    <w:rsid w:val="00F2753B"/>
    <w:rsid w:val="00F33F8B"/>
    <w:rsid w:val="00F340B2"/>
    <w:rsid w:val="00F43390"/>
    <w:rsid w:val="00F443B2"/>
    <w:rsid w:val="00F458D8"/>
    <w:rsid w:val="00F4607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7707B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962C5"/>
    <w:rsid w:val="00FA13C2"/>
    <w:rsid w:val="00FA2345"/>
    <w:rsid w:val="00FA318D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  <w:rsid w:val="00FF6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BB5589"/>
  <w15:docId w15:val="{0591A7E5-FADD-435F-82F3-54DE49BA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unhideWhenUsed="1" w:qFormat="1"/>
    <w:lsdException w:name="annotation text" w:semiHidden="1" w:uiPriority="0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 w:unhideWhenUsed="1"/>
    <w:lsdException w:name="HTML Bottom of Form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39530A"/>
    <w:pPr>
      <w:widowControl/>
      <w:autoSpaceDE/>
      <w:autoSpaceDN/>
      <w:adjustRightInd/>
      <w:spacing w:line="240" w:lineRule="auto"/>
      <w:ind w:left="720"/>
      <w:contextualSpacing/>
    </w:pPr>
    <w:rPr>
      <w:rFonts w:ascii="Cambria" w:eastAsia="MS Mincho" w:hAnsi="Cambri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2175\AppData\Local\Temp\Szablon_aktu_prawnego_4_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246CB6-7C32-4623-B90A-588D7CC7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Szablon_aktu_prawnego_4_0.dot</Template>
  <TotalTime>1</TotalTime>
  <Pages>13</Pages>
  <Words>3416</Words>
  <Characters>20502</Characters>
  <Application>Microsoft Office Word</Application>
  <DocSecurity>0</DocSecurity>
  <Lines>170</Lines>
  <Paragraphs>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23871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Mariusz J. Lachowski</dc:creator>
  <cp:keywords/>
  <cp:lastModifiedBy>Ora Lublin</cp:lastModifiedBy>
  <cp:revision>2</cp:revision>
  <cp:lastPrinted>2012-04-23T06:39:00Z</cp:lastPrinted>
  <dcterms:created xsi:type="dcterms:W3CDTF">2021-02-26T21:37:00Z</dcterms:created>
  <dcterms:modified xsi:type="dcterms:W3CDTF">2021-02-26T21:37:00Z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