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/>
        <w:t>PROJEKT UCHWA</w:t>
      </w: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  <w:t xml:space="preserve">ŁY </w:t>
      </w:r>
    </w:p>
    <w:p>
      <w:pPr>
        <w:pStyle w:val="Normal"/>
        <w:bidi w:val="0"/>
        <w:jc w:val="center"/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</w:r>
    </w:p>
    <w:p>
      <w:pPr>
        <w:pStyle w:val="Normal"/>
        <w:bidi w:val="0"/>
        <w:jc w:val="center"/>
        <w:rPr/>
      </w:pP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  <w:t>na Zgromadzenie Izby Adwokackiej w Lublinie w dniu 28 maja 2022 r.</w:t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>Zgromadzenie Izby Adwokackiej w Lublinie wyraża solidarność z Narodem Ukraińskim, walczącym w obronie wolności i suwerenności swojej Ojczyzny ze zbrodniczą napaścią Federacji Rosyjskiej, a w szczególności wyraża solidarność z Adwokatami i Prawnikami Ukraińskimi, którzy w realiach wojennych wypełniają swoje obowiązki zawodowe, czynnie walczą z agresorem, a także aktywnie włączają się w pomoc humanitarną dla swoich Rodaków.</w:t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>Zgromadzenie Izby Adwokackiej w Lublinie deklaruje wsparcie dla ofiar wojny w Ukrainie i składa podziękowanie wszystkim adwokatom za pełną zaangażowania i bezinteresowności pomoc potrzebującym, uciekającym przed wojną do Polski, jak też tym, którzy pozostali w Ukrainie.</w:t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>Zgromadzenie Izby Adwokackiej w Lublinie uznaje, że gwarancją rozwoju demokratycznej Ukrainy jest przynależność do demokratycznych struktur międzynarodowych, a przyjęcie do Unii Europejskiej powinno nastąpić bez zbędnej zwłoki.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eastAsia="Songti SC" w:cs="Arial Unicode MS"/>
          <w:color w:val="auto"/>
          <w:kern w:val="2"/>
          <w:sz w:val="24"/>
          <w:szCs w:val="24"/>
          <w:lang w:val="pl-PL" w:eastAsia="zh-CN" w:bidi="hi-IN"/>
        </w:rPr>
      </w:pP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ab/>
        <w:tab/>
        <w:tab/>
        <w:tab/>
        <w:tab/>
        <w:tab/>
        <w:tab/>
        <w:tab/>
        <w:t>Adw. Bartosz Przeciechowski</w:t>
      </w:r>
    </w:p>
    <w:p>
      <w:pPr>
        <w:pStyle w:val="Normal"/>
        <w:bidi w:val="0"/>
        <w:spacing w:lineRule="auto" w:line="276"/>
        <w:jc w:val="both"/>
        <w:rPr/>
      </w:pPr>
      <w:r>
        <w:rPr/>
      </w:r>
    </w:p>
    <w:p>
      <w:pPr>
        <w:pStyle w:val="Normal"/>
        <w:bidi w:val="0"/>
        <w:spacing w:lineRule="auto" w:line="276"/>
        <w:jc w:val="both"/>
        <w:rPr/>
      </w:pPr>
      <w:r>
        <w:rPr/>
        <w:tab/>
        <w:tab/>
        <w:tab/>
        <w:tab/>
        <w:tab/>
        <w:tab/>
        <w:tab/>
        <w:tab/>
        <w:t>Adw. Monika Soko</w:t>
      </w:r>
      <w:r>
        <w:rPr>
          <w:rFonts w:eastAsia="Songti SC" w:cs="Arial Unicode MS"/>
          <w:color w:val="auto"/>
          <w:kern w:val="2"/>
          <w:sz w:val="24"/>
          <w:szCs w:val="24"/>
          <w:lang w:val="pl-PL" w:eastAsia="zh-CN" w:bidi="hi-IN"/>
        </w:rPr>
        <w:t>łowska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Times New Roman" w:hAnsi="Times New Roman" w:cs="Arial Unicode M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</TotalTime>
  <Application>LibreOffice/7.3.3.2$MacOSX_X86_64 LibreOffice_project/d1d0ea68f081ee2800a922cac8f79445e4603348</Application>
  <AppVersion>15.0000</AppVersion>
  <Pages>1</Pages>
  <Words>139</Words>
  <Characters>920</Characters>
  <CharactersWithSpaces>1069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2022-05-21T14:16:14Z</dcterms:created>
  <dc:creator/>
  <dc:description/>
  <dc:language>pl-PL</dc:language>
  <cp:lastModifiedBy/>
  <cp:lastPrinted>2022-05-25T15:17:50Z</cp:lastPrinted>
  <dcterms:modified xsi:type="dcterms:W3CDTF">2022-05-26T18:19:10Z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